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0EC" w:rsidRPr="000474C4" w:rsidRDefault="00475D1E" w:rsidP="00047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DFB">
        <w:rPr>
          <w:rFonts w:ascii="Times New Roman" w:hAnsi="Times New Roman" w:cs="Times New Roman"/>
          <w:b/>
          <w:sz w:val="28"/>
          <w:szCs w:val="28"/>
        </w:rPr>
        <w:t>Рекомендации по переходу школы в эффективный режим работы</w:t>
      </w:r>
      <w:bookmarkStart w:id="0" w:name="_GoBack"/>
      <w:bookmarkEnd w:id="0"/>
    </w:p>
    <w:p w:rsidR="007131BB" w:rsidRPr="00D41DFB" w:rsidRDefault="00475D1E" w:rsidP="00D41DF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t>Ш</w:t>
      </w:r>
      <w:r w:rsidR="007131BB" w:rsidRPr="00D41DFB">
        <w:rPr>
          <w:rFonts w:ascii="Times New Roman" w:hAnsi="Times New Roman" w:cs="Times New Roman"/>
          <w:sz w:val="24"/>
          <w:szCs w:val="24"/>
        </w:rPr>
        <w:t>колу, которая обеспечив</w:t>
      </w:r>
      <w:r w:rsidRPr="00D41DFB">
        <w:rPr>
          <w:rFonts w:ascii="Times New Roman" w:hAnsi="Times New Roman" w:cs="Times New Roman"/>
          <w:sz w:val="24"/>
          <w:szCs w:val="24"/>
        </w:rPr>
        <w:t>ает</w:t>
      </w:r>
      <w:r w:rsidR="007131BB" w:rsidRPr="00D41DFB">
        <w:rPr>
          <w:rFonts w:ascii="Times New Roman" w:hAnsi="Times New Roman" w:cs="Times New Roman"/>
          <w:sz w:val="24"/>
          <w:szCs w:val="24"/>
        </w:rPr>
        <w:t xml:space="preserve"> «повышение жизненных шансов» всем своим ученикам</w:t>
      </w:r>
      <w:r w:rsidRPr="00D41DFB">
        <w:rPr>
          <w:rFonts w:ascii="Times New Roman" w:hAnsi="Times New Roman" w:cs="Times New Roman"/>
          <w:sz w:val="24"/>
          <w:szCs w:val="24"/>
        </w:rPr>
        <w:t>, принято называть эффективной</w:t>
      </w:r>
      <w:r w:rsidR="007131BB" w:rsidRPr="00D41DFB">
        <w:rPr>
          <w:rFonts w:ascii="Times New Roman" w:hAnsi="Times New Roman" w:cs="Times New Roman"/>
          <w:sz w:val="24"/>
          <w:szCs w:val="24"/>
        </w:rPr>
        <w:t xml:space="preserve">. </w:t>
      </w:r>
      <w:r w:rsidRPr="00D41DFB">
        <w:rPr>
          <w:rFonts w:ascii="Times New Roman" w:hAnsi="Times New Roman" w:cs="Times New Roman"/>
          <w:sz w:val="24"/>
          <w:szCs w:val="24"/>
        </w:rPr>
        <w:t>В эффективной школе</w:t>
      </w:r>
      <w:r w:rsidR="007131BB" w:rsidRPr="00D41DFB">
        <w:rPr>
          <w:rFonts w:ascii="Times New Roman" w:hAnsi="Times New Roman" w:cs="Times New Roman"/>
          <w:sz w:val="24"/>
          <w:szCs w:val="24"/>
        </w:rPr>
        <w:t xml:space="preserve"> все дети, вне зависимости от того, каковы их способности и проблемы, получают возможности для максимальных достижений и благополучного развития. </w:t>
      </w:r>
    </w:p>
    <w:p w:rsidR="007131BB" w:rsidRPr="00D41DFB" w:rsidRDefault="006C0132" w:rsidP="005C2E9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t>Признаки</w:t>
      </w:r>
      <w:r w:rsidR="007131BB" w:rsidRPr="00D41DFB">
        <w:rPr>
          <w:rFonts w:ascii="Times New Roman" w:hAnsi="Times New Roman" w:cs="Times New Roman"/>
          <w:sz w:val="24"/>
          <w:szCs w:val="24"/>
        </w:rPr>
        <w:t xml:space="preserve"> эффективной школы</w:t>
      </w:r>
      <w:r w:rsidRPr="00D41DFB">
        <w:rPr>
          <w:rFonts w:ascii="Times New Roman" w:hAnsi="Times New Roman" w:cs="Times New Roman"/>
          <w:sz w:val="24"/>
          <w:szCs w:val="24"/>
        </w:rPr>
        <w:t xml:space="preserve"> можно определить так</w:t>
      </w:r>
      <w:r w:rsidR="007131BB" w:rsidRPr="00D41D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E18F4" w:rsidRDefault="007131BB" w:rsidP="007131BB">
      <w:pPr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t xml:space="preserve">1. У школы есть четко сформулированная миссия, разделяемая всеми. Приоритетными являются образовательные </w:t>
      </w:r>
      <w:r w:rsidR="00DF651A">
        <w:rPr>
          <w:rFonts w:ascii="Times New Roman" w:hAnsi="Times New Roman" w:cs="Times New Roman"/>
          <w:sz w:val="24"/>
          <w:szCs w:val="24"/>
        </w:rPr>
        <w:t xml:space="preserve">и воспитательные </w:t>
      </w:r>
      <w:r w:rsidRPr="00D41DFB">
        <w:rPr>
          <w:rFonts w:ascii="Times New Roman" w:hAnsi="Times New Roman" w:cs="Times New Roman"/>
          <w:sz w:val="24"/>
          <w:szCs w:val="24"/>
        </w:rPr>
        <w:t xml:space="preserve">задачи. </w:t>
      </w:r>
    </w:p>
    <w:p w:rsidR="007131BB" w:rsidRPr="00D41DFB" w:rsidRDefault="007131BB" w:rsidP="007131BB">
      <w:pPr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t>2. Позитивн</w:t>
      </w:r>
      <w:r w:rsidR="00DF651A">
        <w:rPr>
          <w:rFonts w:ascii="Times New Roman" w:hAnsi="Times New Roman" w:cs="Times New Roman"/>
          <w:sz w:val="24"/>
          <w:szCs w:val="24"/>
        </w:rPr>
        <w:t>ая</w:t>
      </w:r>
      <w:r w:rsidRPr="00D41DFB">
        <w:rPr>
          <w:rFonts w:ascii="Times New Roman" w:hAnsi="Times New Roman" w:cs="Times New Roman"/>
          <w:sz w:val="24"/>
          <w:szCs w:val="24"/>
        </w:rPr>
        <w:t xml:space="preserve"> </w:t>
      </w:r>
      <w:r w:rsidR="00DF651A">
        <w:rPr>
          <w:rFonts w:ascii="Times New Roman" w:hAnsi="Times New Roman" w:cs="Times New Roman"/>
          <w:sz w:val="24"/>
          <w:szCs w:val="24"/>
        </w:rPr>
        <w:t>организационная культура</w:t>
      </w:r>
      <w:r w:rsidRPr="00D41DFB">
        <w:rPr>
          <w:rFonts w:ascii="Times New Roman" w:hAnsi="Times New Roman" w:cs="Times New Roman"/>
          <w:sz w:val="24"/>
          <w:szCs w:val="24"/>
        </w:rPr>
        <w:t xml:space="preserve"> школы. </w:t>
      </w:r>
      <w:r w:rsidR="00DF651A">
        <w:rPr>
          <w:rFonts w:ascii="Times New Roman" w:hAnsi="Times New Roman" w:cs="Times New Roman"/>
          <w:sz w:val="24"/>
          <w:szCs w:val="24"/>
        </w:rPr>
        <w:t xml:space="preserve">В центре внимания - </w:t>
      </w:r>
      <w:r w:rsidRPr="00D41DFB">
        <w:rPr>
          <w:rFonts w:ascii="Times New Roman" w:hAnsi="Times New Roman" w:cs="Times New Roman"/>
          <w:sz w:val="24"/>
          <w:szCs w:val="24"/>
        </w:rPr>
        <w:t xml:space="preserve"> качество преподавания и учебные результаты. Безопасная среда для учеников и учителей. </w:t>
      </w:r>
    </w:p>
    <w:p w:rsidR="007131BB" w:rsidRPr="00D41DFB" w:rsidRDefault="007131BB" w:rsidP="007131BB">
      <w:pPr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t xml:space="preserve">3. Высокие ожидания от учеников и четкие учебные задачи. </w:t>
      </w:r>
    </w:p>
    <w:p w:rsidR="007131BB" w:rsidRPr="00D41DFB" w:rsidRDefault="00BE18F4" w:rsidP="007131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131BB" w:rsidRPr="00D41DFB">
        <w:rPr>
          <w:rFonts w:ascii="Times New Roman" w:hAnsi="Times New Roman" w:cs="Times New Roman"/>
          <w:sz w:val="24"/>
          <w:szCs w:val="24"/>
        </w:rPr>
        <w:t>Стройная система внутришкольно</w:t>
      </w:r>
      <w:r w:rsidR="00DF651A">
        <w:rPr>
          <w:rFonts w:ascii="Times New Roman" w:hAnsi="Times New Roman" w:cs="Times New Roman"/>
          <w:sz w:val="24"/>
          <w:szCs w:val="24"/>
        </w:rPr>
        <w:t>й</w:t>
      </w:r>
      <w:r w:rsidR="007131BB" w:rsidRPr="00D41DFB">
        <w:rPr>
          <w:rFonts w:ascii="Times New Roman" w:hAnsi="Times New Roman" w:cs="Times New Roman"/>
          <w:sz w:val="24"/>
          <w:szCs w:val="24"/>
        </w:rPr>
        <w:t xml:space="preserve"> </w:t>
      </w:r>
      <w:r w:rsidR="00DF651A">
        <w:rPr>
          <w:rFonts w:ascii="Times New Roman" w:hAnsi="Times New Roman" w:cs="Times New Roman"/>
          <w:sz w:val="24"/>
          <w:szCs w:val="24"/>
        </w:rPr>
        <w:t>оценки</w:t>
      </w:r>
      <w:r w:rsidR="007131BB" w:rsidRPr="00D41DFB">
        <w:rPr>
          <w:rFonts w:ascii="Times New Roman" w:hAnsi="Times New Roman" w:cs="Times New Roman"/>
          <w:sz w:val="24"/>
          <w:szCs w:val="24"/>
        </w:rPr>
        <w:t xml:space="preserve"> учебных достижений. Налаженная обратная связь «ученик – учитель», «учитель – руководитель». </w:t>
      </w:r>
    </w:p>
    <w:p w:rsidR="00BE18F4" w:rsidRDefault="007131BB" w:rsidP="007131BB">
      <w:pPr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t xml:space="preserve">5. Постоянное профессиональное развитие учителей. </w:t>
      </w:r>
    </w:p>
    <w:p w:rsidR="0065416A" w:rsidRPr="00D41DFB" w:rsidRDefault="007131BB" w:rsidP="007131BB">
      <w:pPr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t>6. Включенность родителей в школьную жизнь и сотрудничество с ними.</w:t>
      </w:r>
    </w:p>
    <w:p w:rsidR="007131BB" w:rsidRPr="00D41DFB" w:rsidRDefault="007131BB" w:rsidP="007131BB">
      <w:pPr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t xml:space="preserve">7. </w:t>
      </w:r>
      <w:r w:rsidR="00DF651A">
        <w:rPr>
          <w:rFonts w:ascii="Times New Roman" w:hAnsi="Times New Roman" w:cs="Times New Roman"/>
          <w:sz w:val="24"/>
          <w:szCs w:val="24"/>
        </w:rPr>
        <w:t>Наличие в школе органов государственно-общественного управления и сотрудничество</w:t>
      </w:r>
      <w:r w:rsidRPr="00D41DFB">
        <w:rPr>
          <w:rFonts w:ascii="Times New Roman" w:hAnsi="Times New Roman" w:cs="Times New Roman"/>
          <w:sz w:val="24"/>
          <w:szCs w:val="24"/>
        </w:rPr>
        <w:t xml:space="preserve"> с ними, </w:t>
      </w:r>
      <w:r w:rsidR="00BE18F4">
        <w:rPr>
          <w:rFonts w:ascii="Times New Roman" w:hAnsi="Times New Roman" w:cs="Times New Roman"/>
          <w:sz w:val="24"/>
          <w:szCs w:val="24"/>
        </w:rPr>
        <w:t xml:space="preserve">с </w:t>
      </w:r>
      <w:r w:rsidRPr="00D41DFB">
        <w:rPr>
          <w:rFonts w:ascii="Times New Roman" w:hAnsi="Times New Roman" w:cs="Times New Roman"/>
          <w:sz w:val="24"/>
          <w:szCs w:val="24"/>
        </w:rPr>
        <w:t>другими образовательными организациями и местным сообществом.</w:t>
      </w:r>
    </w:p>
    <w:p w:rsidR="007131BB" w:rsidRPr="00D41DFB" w:rsidRDefault="007131BB" w:rsidP="007131BB">
      <w:pPr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t xml:space="preserve">8. </w:t>
      </w:r>
      <w:r w:rsidR="00DF651A">
        <w:rPr>
          <w:rFonts w:ascii="Times New Roman" w:hAnsi="Times New Roman" w:cs="Times New Roman"/>
          <w:sz w:val="24"/>
          <w:szCs w:val="24"/>
        </w:rPr>
        <w:t>Проектное управление деятельностью образовательной организации</w:t>
      </w:r>
      <w:r w:rsidRPr="00D41DFB">
        <w:rPr>
          <w:rFonts w:ascii="Times New Roman" w:hAnsi="Times New Roman" w:cs="Times New Roman"/>
          <w:sz w:val="24"/>
          <w:szCs w:val="24"/>
        </w:rPr>
        <w:t>.</w:t>
      </w:r>
    </w:p>
    <w:p w:rsidR="007131BB" w:rsidRPr="00D41DFB" w:rsidRDefault="007131BB" w:rsidP="007131BB">
      <w:pPr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t xml:space="preserve">9. Общая система ценностей </w:t>
      </w:r>
      <w:r w:rsidR="00DF651A">
        <w:rPr>
          <w:rFonts w:ascii="Times New Roman" w:hAnsi="Times New Roman" w:cs="Times New Roman"/>
          <w:sz w:val="24"/>
          <w:szCs w:val="24"/>
        </w:rPr>
        <w:t>участников образовательных отношений</w:t>
      </w:r>
      <w:r w:rsidRPr="00D41DFB">
        <w:rPr>
          <w:rFonts w:ascii="Times New Roman" w:hAnsi="Times New Roman" w:cs="Times New Roman"/>
          <w:sz w:val="24"/>
          <w:szCs w:val="24"/>
        </w:rPr>
        <w:t>.</w:t>
      </w:r>
    </w:p>
    <w:p w:rsidR="007131BB" w:rsidRPr="00D41DFB" w:rsidRDefault="007131BB" w:rsidP="007131BB">
      <w:pPr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t>1</w:t>
      </w:r>
      <w:r w:rsidR="00E70309">
        <w:rPr>
          <w:rFonts w:ascii="Times New Roman" w:hAnsi="Times New Roman" w:cs="Times New Roman"/>
          <w:sz w:val="24"/>
          <w:szCs w:val="24"/>
        </w:rPr>
        <w:t>0</w:t>
      </w:r>
      <w:r w:rsidRPr="00D41DFB">
        <w:rPr>
          <w:rFonts w:ascii="Times New Roman" w:hAnsi="Times New Roman" w:cs="Times New Roman"/>
          <w:sz w:val="24"/>
          <w:szCs w:val="24"/>
        </w:rPr>
        <w:t>. Совместное планирование и анализ действий с участием педагогов и партнеров школы.</w:t>
      </w:r>
    </w:p>
    <w:p w:rsidR="007131BB" w:rsidRPr="00D41DFB" w:rsidRDefault="007131BB" w:rsidP="007131BB">
      <w:pPr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t>Важно, чтобы выделенные элементы нашли отражение на трех уровнях:</w:t>
      </w:r>
    </w:p>
    <w:p w:rsidR="007131BB" w:rsidRPr="005C2E98" w:rsidRDefault="007131BB" w:rsidP="007131BB">
      <w:pPr>
        <w:rPr>
          <w:rFonts w:ascii="Times New Roman" w:hAnsi="Times New Roman" w:cs="Times New Roman"/>
          <w:b/>
          <w:sz w:val="24"/>
          <w:szCs w:val="24"/>
        </w:rPr>
      </w:pPr>
      <w:r w:rsidRPr="005C2E98">
        <w:rPr>
          <w:rFonts w:ascii="Times New Roman" w:hAnsi="Times New Roman" w:cs="Times New Roman"/>
          <w:b/>
          <w:sz w:val="24"/>
          <w:szCs w:val="24"/>
        </w:rPr>
        <w:t>учителя, ученика и школы в целом.</w:t>
      </w:r>
    </w:p>
    <w:p w:rsidR="007131BB" w:rsidRPr="005C2E98" w:rsidRDefault="007131BB" w:rsidP="005C2E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2E98">
        <w:rPr>
          <w:rFonts w:ascii="Times New Roman" w:hAnsi="Times New Roman" w:cs="Times New Roman"/>
          <w:b/>
          <w:sz w:val="24"/>
          <w:szCs w:val="24"/>
        </w:rPr>
        <w:t>На уровне школы:</w:t>
      </w:r>
    </w:p>
    <w:p w:rsidR="007131BB" w:rsidRPr="005C2E98" w:rsidRDefault="007131BB" w:rsidP="005C2E98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C2E98">
        <w:rPr>
          <w:rFonts w:ascii="Times New Roman" w:hAnsi="Times New Roman" w:cs="Times New Roman"/>
          <w:b/>
          <w:i/>
          <w:sz w:val="24"/>
          <w:szCs w:val="24"/>
        </w:rPr>
        <w:t>1. Образовательные программы, которые требуют:</w:t>
      </w:r>
    </w:p>
    <w:p w:rsidR="007131BB" w:rsidRPr="00D41DFB" w:rsidRDefault="00BE18F4" w:rsidP="00BE18F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31BB" w:rsidRPr="00D41DFB">
        <w:rPr>
          <w:rFonts w:ascii="Times New Roman" w:hAnsi="Times New Roman" w:cs="Times New Roman"/>
          <w:sz w:val="24"/>
          <w:szCs w:val="24"/>
        </w:rPr>
        <w:t xml:space="preserve"> идентификации необходимого для всех учеников предметного содержания;</w:t>
      </w:r>
    </w:p>
    <w:p w:rsidR="007131BB" w:rsidRPr="00D41DFB" w:rsidRDefault="00BE18F4" w:rsidP="00BE18F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31BB" w:rsidRPr="00D41DFB">
        <w:rPr>
          <w:rFonts w:ascii="Times New Roman" w:hAnsi="Times New Roman" w:cs="Times New Roman"/>
          <w:sz w:val="24"/>
          <w:szCs w:val="24"/>
        </w:rPr>
        <w:t xml:space="preserve"> проверки того, соответствует ли это содержание времени, отведенному на</w:t>
      </w:r>
      <w:r w:rsidR="005C2E98">
        <w:rPr>
          <w:rFonts w:ascii="Times New Roman" w:hAnsi="Times New Roman" w:cs="Times New Roman"/>
          <w:sz w:val="24"/>
          <w:szCs w:val="24"/>
        </w:rPr>
        <w:t xml:space="preserve"> </w:t>
      </w:r>
      <w:r w:rsidR="007131BB" w:rsidRPr="00D41DFB">
        <w:rPr>
          <w:rFonts w:ascii="Times New Roman" w:hAnsi="Times New Roman" w:cs="Times New Roman"/>
          <w:sz w:val="24"/>
          <w:szCs w:val="24"/>
        </w:rPr>
        <w:t>изучение предмета;</w:t>
      </w:r>
    </w:p>
    <w:p w:rsidR="007131BB" w:rsidRPr="00D41DFB" w:rsidRDefault="00BE18F4" w:rsidP="00BE18F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31BB" w:rsidRPr="00D41DFB">
        <w:rPr>
          <w:rFonts w:ascii="Times New Roman" w:hAnsi="Times New Roman" w:cs="Times New Roman"/>
          <w:sz w:val="24"/>
          <w:szCs w:val="24"/>
        </w:rPr>
        <w:t xml:space="preserve"> последовательной организации материала, позволяющей ученикам его</w:t>
      </w:r>
      <w:r w:rsidR="005C2E98">
        <w:rPr>
          <w:rFonts w:ascii="Times New Roman" w:hAnsi="Times New Roman" w:cs="Times New Roman"/>
          <w:sz w:val="24"/>
          <w:szCs w:val="24"/>
        </w:rPr>
        <w:t xml:space="preserve"> </w:t>
      </w:r>
      <w:r w:rsidR="007131BB" w:rsidRPr="00D41DFB">
        <w:rPr>
          <w:rFonts w:ascii="Times New Roman" w:hAnsi="Times New Roman" w:cs="Times New Roman"/>
          <w:sz w:val="24"/>
          <w:szCs w:val="24"/>
        </w:rPr>
        <w:t>освоить;</w:t>
      </w:r>
    </w:p>
    <w:p w:rsidR="007131BB" w:rsidRPr="00D41DFB" w:rsidRDefault="00BE18F4" w:rsidP="00BE18F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31BB" w:rsidRPr="00D41DFB">
        <w:rPr>
          <w:rFonts w:ascii="Times New Roman" w:hAnsi="Times New Roman" w:cs="Times New Roman"/>
          <w:sz w:val="24"/>
          <w:szCs w:val="24"/>
        </w:rPr>
        <w:t xml:space="preserve"> проверки того, реализуют ли учителя основное содержание программ;</w:t>
      </w:r>
    </w:p>
    <w:p w:rsidR="007131BB" w:rsidRPr="00D41DFB" w:rsidRDefault="00BE18F4" w:rsidP="00BE18F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31BB" w:rsidRPr="00D41DFB">
        <w:rPr>
          <w:rFonts w:ascii="Times New Roman" w:hAnsi="Times New Roman" w:cs="Times New Roman"/>
          <w:sz w:val="24"/>
          <w:szCs w:val="24"/>
        </w:rPr>
        <w:t xml:space="preserve"> сохранения всего отведенного на преподавание данного предмета времени.</w:t>
      </w:r>
    </w:p>
    <w:p w:rsidR="007131BB" w:rsidRPr="005C2E98" w:rsidRDefault="007131BB" w:rsidP="00BE18F4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C2E98">
        <w:rPr>
          <w:rFonts w:ascii="Times New Roman" w:hAnsi="Times New Roman" w:cs="Times New Roman"/>
          <w:b/>
          <w:i/>
          <w:sz w:val="24"/>
          <w:szCs w:val="24"/>
        </w:rPr>
        <w:t>2. Высокие цели и эффективная обратная связь, которые требуют:</w:t>
      </w:r>
    </w:p>
    <w:p w:rsidR="007131BB" w:rsidRPr="00D41DFB" w:rsidRDefault="00BE18F4" w:rsidP="00BE18F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31BB" w:rsidRPr="00D41DFB">
        <w:rPr>
          <w:rFonts w:ascii="Times New Roman" w:hAnsi="Times New Roman" w:cs="Times New Roman"/>
          <w:sz w:val="24"/>
          <w:szCs w:val="24"/>
        </w:rPr>
        <w:t xml:space="preserve"> использовать систему оценивания, обеспечивающую своевременную</w:t>
      </w:r>
      <w:r w:rsidR="005C2E98">
        <w:rPr>
          <w:rFonts w:ascii="Times New Roman" w:hAnsi="Times New Roman" w:cs="Times New Roman"/>
          <w:sz w:val="24"/>
          <w:szCs w:val="24"/>
        </w:rPr>
        <w:t xml:space="preserve"> </w:t>
      </w:r>
      <w:r w:rsidR="007131BB" w:rsidRPr="00D41DFB">
        <w:rPr>
          <w:rFonts w:ascii="Times New Roman" w:hAnsi="Times New Roman" w:cs="Times New Roman"/>
          <w:sz w:val="24"/>
          <w:szCs w:val="24"/>
        </w:rPr>
        <w:t>обратную связь относительно достижения определенных знаний и умений;</w:t>
      </w:r>
    </w:p>
    <w:p w:rsidR="007131BB" w:rsidRPr="00D41DFB" w:rsidRDefault="00BE18F4" w:rsidP="00BE18F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31BB" w:rsidRPr="00D41DFB">
        <w:rPr>
          <w:rFonts w:ascii="Times New Roman" w:hAnsi="Times New Roman" w:cs="Times New Roman"/>
          <w:sz w:val="24"/>
          <w:szCs w:val="24"/>
        </w:rPr>
        <w:t xml:space="preserve"> установить высокие (амбициозные) учебные цели для всей школы;</w:t>
      </w:r>
    </w:p>
    <w:p w:rsidR="007131BB" w:rsidRPr="00D41DFB" w:rsidRDefault="00BE18F4" w:rsidP="00BE18F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31BB" w:rsidRPr="00D41DFB">
        <w:rPr>
          <w:rFonts w:ascii="Times New Roman" w:hAnsi="Times New Roman" w:cs="Times New Roman"/>
          <w:sz w:val="24"/>
          <w:szCs w:val="24"/>
        </w:rPr>
        <w:t xml:space="preserve"> установить специальные учебные цели индивидуально для каждого</w:t>
      </w:r>
      <w:r w:rsidR="005C2E98">
        <w:rPr>
          <w:rFonts w:ascii="Times New Roman" w:hAnsi="Times New Roman" w:cs="Times New Roman"/>
          <w:sz w:val="24"/>
          <w:szCs w:val="24"/>
        </w:rPr>
        <w:t xml:space="preserve"> </w:t>
      </w:r>
      <w:r w:rsidR="007131BB" w:rsidRPr="00D41DFB">
        <w:rPr>
          <w:rFonts w:ascii="Times New Roman" w:hAnsi="Times New Roman" w:cs="Times New Roman"/>
          <w:sz w:val="24"/>
          <w:szCs w:val="24"/>
        </w:rPr>
        <w:t>ученика.</w:t>
      </w:r>
    </w:p>
    <w:p w:rsidR="007131BB" w:rsidRPr="005C2E98" w:rsidRDefault="007131BB" w:rsidP="00BE18F4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C2E98">
        <w:rPr>
          <w:rFonts w:ascii="Times New Roman" w:hAnsi="Times New Roman" w:cs="Times New Roman"/>
          <w:b/>
          <w:i/>
          <w:sz w:val="24"/>
          <w:szCs w:val="24"/>
        </w:rPr>
        <w:t>3. Включенность родителей и сообществ, которая требует:</w:t>
      </w:r>
    </w:p>
    <w:p w:rsidR="007131BB" w:rsidRPr="00D41DFB" w:rsidRDefault="00BE18F4" w:rsidP="00BE18F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31BB" w:rsidRPr="00D41DFB">
        <w:rPr>
          <w:rFonts w:ascii="Times New Roman" w:hAnsi="Times New Roman" w:cs="Times New Roman"/>
          <w:sz w:val="24"/>
          <w:szCs w:val="24"/>
        </w:rPr>
        <w:t xml:space="preserve"> наладить средства коммуникации между родителями, школой и местным</w:t>
      </w:r>
      <w:r w:rsidR="005C2E98">
        <w:rPr>
          <w:rFonts w:ascii="Times New Roman" w:hAnsi="Times New Roman" w:cs="Times New Roman"/>
          <w:sz w:val="24"/>
          <w:szCs w:val="24"/>
        </w:rPr>
        <w:t xml:space="preserve"> </w:t>
      </w:r>
      <w:r w:rsidR="007131BB" w:rsidRPr="00D41DFB">
        <w:rPr>
          <w:rFonts w:ascii="Times New Roman" w:hAnsi="Times New Roman" w:cs="Times New Roman"/>
          <w:sz w:val="24"/>
          <w:szCs w:val="24"/>
        </w:rPr>
        <w:t>сообществом;</w:t>
      </w:r>
    </w:p>
    <w:p w:rsidR="007131BB" w:rsidRPr="00D41DFB" w:rsidRDefault="00BE18F4" w:rsidP="00BE18F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131BB" w:rsidRPr="00D41DFB">
        <w:rPr>
          <w:rFonts w:ascii="Times New Roman" w:hAnsi="Times New Roman" w:cs="Times New Roman"/>
          <w:sz w:val="24"/>
          <w:szCs w:val="24"/>
        </w:rPr>
        <w:t xml:space="preserve"> найти разнообразные формы участия родителей и сообщества в</w:t>
      </w:r>
      <w:r w:rsidR="005C2E98">
        <w:rPr>
          <w:rFonts w:ascii="Times New Roman" w:hAnsi="Times New Roman" w:cs="Times New Roman"/>
          <w:sz w:val="24"/>
          <w:szCs w:val="24"/>
        </w:rPr>
        <w:t xml:space="preserve"> </w:t>
      </w:r>
      <w:r w:rsidR="007131BB" w:rsidRPr="00D41DFB">
        <w:rPr>
          <w:rFonts w:ascii="Times New Roman" w:hAnsi="Times New Roman" w:cs="Times New Roman"/>
          <w:sz w:val="24"/>
          <w:szCs w:val="24"/>
        </w:rPr>
        <w:t>повседневной жизни школы;</w:t>
      </w:r>
    </w:p>
    <w:p w:rsidR="007131BB" w:rsidRPr="00D41DFB" w:rsidRDefault="00BE18F4" w:rsidP="00BE18F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31BB" w:rsidRPr="00D41DFB">
        <w:rPr>
          <w:rFonts w:ascii="Times New Roman" w:hAnsi="Times New Roman" w:cs="Times New Roman"/>
          <w:sz w:val="24"/>
          <w:szCs w:val="24"/>
        </w:rPr>
        <w:t xml:space="preserve"> построить систему управления школой, включающую родителей и</w:t>
      </w:r>
      <w:r w:rsidR="005C2E98">
        <w:rPr>
          <w:rFonts w:ascii="Times New Roman" w:hAnsi="Times New Roman" w:cs="Times New Roman"/>
          <w:sz w:val="24"/>
          <w:szCs w:val="24"/>
        </w:rPr>
        <w:t xml:space="preserve"> </w:t>
      </w:r>
      <w:r w:rsidR="007131BB" w:rsidRPr="00D41DFB">
        <w:rPr>
          <w:rFonts w:ascii="Times New Roman" w:hAnsi="Times New Roman" w:cs="Times New Roman"/>
          <w:sz w:val="24"/>
          <w:szCs w:val="24"/>
        </w:rPr>
        <w:t>представителей сообщества.</w:t>
      </w:r>
    </w:p>
    <w:p w:rsidR="007131BB" w:rsidRPr="005C2E98" w:rsidRDefault="007131BB" w:rsidP="005C2E9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C2E98">
        <w:rPr>
          <w:rFonts w:ascii="Times New Roman" w:hAnsi="Times New Roman" w:cs="Times New Roman"/>
          <w:b/>
          <w:i/>
          <w:sz w:val="24"/>
          <w:szCs w:val="24"/>
        </w:rPr>
        <w:t>4. Безопасная и упорядоченная среда, которая требует:</w:t>
      </w:r>
    </w:p>
    <w:p w:rsidR="007131BB" w:rsidRPr="00D41DFB" w:rsidRDefault="00BE18F4" w:rsidP="00BE18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31BB" w:rsidRPr="00D41DFB">
        <w:rPr>
          <w:rFonts w:ascii="Times New Roman" w:hAnsi="Times New Roman" w:cs="Times New Roman"/>
          <w:sz w:val="24"/>
          <w:szCs w:val="24"/>
        </w:rPr>
        <w:t>установить ясные общешкольные правила и процедуры, регулирующие</w:t>
      </w:r>
      <w:r w:rsidR="005C2E98">
        <w:rPr>
          <w:rFonts w:ascii="Times New Roman" w:hAnsi="Times New Roman" w:cs="Times New Roman"/>
          <w:sz w:val="24"/>
          <w:szCs w:val="24"/>
        </w:rPr>
        <w:t xml:space="preserve"> </w:t>
      </w:r>
      <w:r w:rsidR="007131BB" w:rsidRPr="00D41DFB">
        <w:rPr>
          <w:rFonts w:ascii="Times New Roman" w:hAnsi="Times New Roman" w:cs="Times New Roman"/>
          <w:sz w:val="24"/>
          <w:szCs w:val="24"/>
        </w:rPr>
        <w:t>поведение в школе;</w:t>
      </w:r>
    </w:p>
    <w:p w:rsidR="007131BB" w:rsidRPr="00D41DFB" w:rsidRDefault="00BE18F4" w:rsidP="00BE18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31BB" w:rsidRPr="00D41DFB">
        <w:rPr>
          <w:rFonts w:ascii="Times New Roman" w:hAnsi="Times New Roman" w:cs="Times New Roman"/>
          <w:sz w:val="24"/>
          <w:szCs w:val="24"/>
        </w:rPr>
        <w:t xml:space="preserve"> ввести и соблюдать правила реагирования на возможные нарушения</w:t>
      </w:r>
      <w:r w:rsidR="005C2E98">
        <w:rPr>
          <w:rFonts w:ascii="Times New Roman" w:hAnsi="Times New Roman" w:cs="Times New Roman"/>
          <w:sz w:val="24"/>
          <w:szCs w:val="24"/>
        </w:rPr>
        <w:t xml:space="preserve"> </w:t>
      </w:r>
      <w:r w:rsidR="007131BB" w:rsidRPr="00D41DFB">
        <w:rPr>
          <w:rFonts w:ascii="Times New Roman" w:hAnsi="Times New Roman" w:cs="Times New Roman"/>
          <w:sz w:val="24"/>
          <w:szCs w:val="24"/>
        </w:rPr>
        <w:t>школьных норм;</w:t>
      </w:r>
    </w:p>
    <w:p w:rsidR="007131BB" w:rsidRPr="00D41DFB" w:rsidRDefault="00BE18F4" w:rsidP="00BE18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31BB" w:rsidRPr="00D41DFB">
        <w:rPr>
          <w:rFonts w:ascii="Times New Roman" w:hAnsi="Times New Roman" w:cs="Times New Roman"/>
          <w:sz w:val="24"/>
          <w:szCs w:val="24"/>
        </w:rPr>
        <w:t xml:space="preserve"> ввести систему, позволяющую как можно раньше выявлять учеников</w:t>
      </w:r>
      <w:r w:rsidR="005C2E98">
        <w:rPr>
          <w:rFonts w:ascii="Times New Roman" w:hAnsi="Times New Roman" w:cs="Times New Roman"/>
          <w:sz w:val="24"/>
          <w:szCs w:val="24"/>
        </w:rPr>
        <w:t xml:space="preserve"> </w:t>
      </w:r>
      <w:r w:rsidR="007131BB" w:rsidRPr="00D41DFB">
        <w:rPr>
          <w:rFonts w:ascii="Times New Roman" w:hAnsi="Times New Roman" w:cs="Times New Roman"/>
          <w:sz w:val="24"/>
          <w:szCs w:val="24"/>
        </w:rPr>
        <w:t>«группы риска».</w:t>
      </w:r>
    </w:p>
    <w:p w:rsidR="007131BB" w:rsidRPr="005C2E98" w:rsidRDefault="007131BB" w:rsidP="005C2E9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C2E98">
        <w:rPr>
          <w:rFonts w:ascii="Times New Roman" w:hAnsi="Times New Roman" w:cs="Times New Roman"/>
          <w:b/>
          <w:i/>
          <w:sz w:val="24"/>
          <w:szCs w:val="24"/>
        </w:rPr>
        <w:t>5. Коллегиальность и профессионализм, которые требуют:</w:t>
      </w:r>
    </w:p>
    <w:p w:rsidR="007131BB" w:rsidRPr="00D41DFB" w:rsidRDefault="00BE18F4" w:rsidP="005C2E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31BB" w:rsidRPr="00D41DFB">
        <w:rPr>
          <w:rFonts w:ascii="Times New Roman" w:hAnsi="Times New Roman" w:cs="Times New Roman"/>
          <w:sz w:val="24"/>
          <w:szCs w:val="24"/>
        </w:rPr>
        <w:t xml:space="preserve"> установить правила и нормы, способствующие профессиональному</w:t>
      </w:r>
      <w:r w:rsidR="005C2E98">
        <w:rPr>
          <w:rFonts w:ascii="Times New Roman" w:hAnsi="Times New Roman" w:cs="Times New Roman"/>
          <w:sz w:val="24"/>
          <w:szCs w:val="24"/>
        </w:rPr>
        <w:t xml:space="preserve"> </w:t>
      </w:r>
      <w:r w:rsidR="007131BB" w:rsidRPr="00D41DFB">
        <w:rPr>
          <w:rFonts w:ascii="Times New Roman" w:hAnsi="Times New Roman" w:cs="Times New Roman"/>
          <w:sz w:val="24"/>
          <w:szCs w:val="24"/>
        </w:rPr>
        <w:t>взаимодействию педагогического коллектива;</w:t>
      </w:r>
    </w:p>
    <w:p w:rsidR="007131BB" w:rsidRPr="00D41DFB" w:rsidRDefault="00BE18F4" w:rsidP="00BE18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31BB" w:rsidRPr="00D41DFB">
        <w:rPr>
          <w:rFonts w:ascii="Times New Roman" w:hAnsi="Times New Roman" w:cs="Times New Roman"/>
          <w:sz w:val="24"/>
          <w:szCs w:val="24"/>
        </w:rPr>
        <w:t xml:space="preserve"> организовать структуру управления, позволяющую учителям включаться в</w:t>
      </w:r>
      <w:r w:rsidR="005C2E98">
        <w:rPr>
          <w:rFonts w:ascii="Times New Roman" w:hAnsi="Times New Roman" w:cs="Times New Roman"/>
          <w:sz w:val="24"/>
          <w:szCs w:val="24"/>
        </w:rPr>
        <w:t xml:space="preserve"> </w:t>
      </w:r>
      <w:r w:rsidR="007131BB" w:rsidRPr="00D41DFB">
        <w:rPr>
          <w:rFonts w:ascii="Times New Roman" w:hAnsi="Times New Roman" w:cs="Times New Roman"/>
          <w:sz w:val="24"/>
          <w:szCs w:val="24"/>
        </w:rPr>
        <w:t>принятие решений и определение школьной политики;</w:t>
      </w:r>
    </w:p>
    <w:p w:rsidR="007131BB" w:rsidRPr="00D41DFB" w:rsidRDefault="00BE18F4" w:rsidP="005C2E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31BB" w:rsidRPr="00D41DFB">
        <w:rPr>
          <w:rFonts w:ascii="Times New Roman" w:hAnsi="Times New Roman" w:cs="Times New Roman"/>
          <w:sz w:val="24"/>
          <w:szCs w:val="24"/>
        </w:rPr>
        <w:t xml:space="preserve"> вовлекать учителей в деятельность по развитию профессиональной</w:t>
      </w:r>
      <w:r w:rsidR="005C2E98">
        <w:rPr>
          <w:rFonts w:ascii="Times New Roman" w:hAnsi="Times New Roman" w:cs="Times New Roman"/>
          <w:sz w:val="24"/>
          <w:szCs w:val="24"/>
        </w:rPr>
        <w:t xml:space="preserve"> </w:t>
      </w:r>
      <w:r w:rsidR="007131BB" w:rsidRPr="00D41DFB">
        <w:rPr>
          <w:rFonts w:ascii="Times New Roman" w:hAnsi="Times New Roman" w:cs="Times New Roman"/>
          <w:sz w:val="24"/>
          <w:szCs w:val="24"/>
        </w:rPr>
        <w:t>компетентности коллег, нуждающихся в методическом и тьюторском</w:t>
      </w:r>
      <w:r w:rsidR="005C2E98">
        <w:rPr>
          <w:rFonts w:ascii="Times New Roman" w:hAnsi="Times New Roman" w:cs="Times New Roman"/>
          <w:sz w:val="24"/>
          <w:szCs w:val="24"/>
        </w:rPr>
        <w:t xml:space="preserve"> </w:t>
      </w:r>
      <w:r w:rsidR="007131BB" w:rsidRPr="00D41DFB">
        <w:rPr>
          <w:rFonts w:ascii="Times New Roman" w:hAnsi="Times New Roman" w:cs="Times New Roman"/>
          <w:sz w:val="24"/>
          <w:szCs w:val="24"/>
        </w:rPr>
        <w:t>сопровождении.</w:t>
      </w:r>
    </w:p>
    <w:p w:rsidR="005C2E98" w:rsidRDefault="005C2E98" w:rsidP="005C2E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31BB" w:rsidRPr="00BE18F4" w:rsidRDefault="007131BB" w:rsidP="005C2E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18F4">
        <w:rPr>
          <w:rFonts w:ascii="Times New Roman" w:hAnsi="Times New Roman" w:cs="Times New Roman"/>
          <w:b/>
          <w:sz w:val="24"/>
          <w:szCs w:val="24"/>
        </w:rPr>
        <w:t>На уровне учителя:</w:t>
      </w:r>
    </w:p>
    <w:p w:rsidR="007131BB" w:rsidRPr="005C2E98" w:rsidRDefault="007131BB" w:rsidP="005C2E9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2E98">
        <w:rPr>
          <w:rFonts w:ascii="Times New Roman" w:hAnsi="Times New Roman" w:cs="Times New Roman"/>
          <w:b/>
          <w:i/>
          <w:sz w:val="24"/>
          <w:szCs w:val="24"/>
        </w:rPr>
        <w:t>1. Стратегии преподавания, которые требуют:</w:t>
      </w:r>
    </w:p>
    <w:p w:rsidR="007131BB" w:rsidRPr="00D41DFB" w:rsidRDefault="00BE18F4" w:rsidP="005C2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31BB" w:rsidRPr="00D41DFB">
        <w:rPr>
          <w:rFonts w:ascii="Times New Roman" w:hAnsi="Times New Roman" w:cs="Times New Roman"/>
          <w:sz w:val="24"/>
          <w:szCs w:val="24"/>
        </w:rPr>
        <w:t xml:space="preserve"> предоставить учителю профессиональную рамку, определяющую формы и</w:t>
      </w:r>
      <w:r w:rsidR="005C2E98">
        <w:rPr>
          <w:rFonts w:ascii="Times New Roman" w:hAnsi="Times New Roman" w:cs="Times New Roman"/>
          <w:sz w:val="24"/>
          <w:szCs w:val="24"/>
        </w:rPr>
        <w:t xml:space="preserve"> </w:t>
      </w:r>
      <w:r w:rsidR="007131BB" w:rsidRPr="00D41DFB">
        <w:rPr>
          <w:rFonts w:ascii="Times New Roman" w:hAnsi="Times New Roman" w:cs="Times New Roman"/>
          <w:sz w:val="24"/>
          <w:szCs w:val="24"/>
        </w:rPr>
        <w:t>методы преподавания и их элементы.</w:t>
      </w:r>
    </w:p>
    <w:p w:rsidR="007131BB" w:rsidRPr="005C2E98" w:rsidRDefault="007131BB" w:rsidP="005C2E9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2E98">
        <w:rPr>
          <w:rFonts w:ascii="Times New Roman" w:hAnsi="Times New Roman" w:cs="Times New Roman"/>
          <w:b/>
          <w:i/>
          <w:sz w:val="24"/>
          <w:szCs w:val="24"/>
        </w:rPr>
        <w:t>2. Управление на уроке, которое требует:</w:t>
      </w:r>
    </w:p>
    <w:p w:rsidR="007131BB" w:rsidRPr="00D41DFB" w:rsidRDefault="00BE18F4" w:rsidP="005C2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31BB" w:rsidRPr="00D41DFB">
        <w:rPr>
          <w:rFonts w:ascii="Times New Roman" w:hAnsi="Times New Roman" w:cs="Times New Roman"/>
          <w:sz w:val="24"/>
          <w:szCs w:val="24"/>
        </w:rPr>
        <w:t xml:space="preserve"> четко сформулировать и поддерживать набор правил и процедур, принятых</w:t>
      </w:r>
      <w:r w:rsidR="005C2E98">
        <w:rPr>
          <w:rFonts w:ascii="Times New Roman" w:hAnsi="Times New Roman" w:cs="Times New Roman"/>
          <w:sz w:val="24"/>
          <w:szCs w:val="24"/>
        </w:rPr>
        <w:t xml:space="preserve"> </w:t>
      </w:r>
      <w:r w:rsidR="007131BB" w:rsidRPr="00D41DFB">
        <w:rPr>
          <w:rFonts w:ascii="Times New Roman" w:hAnsi="Times New Roman" w:cs="Times New Roman"/>
          <w:sz w:val="24"/>
          <w:szCs w:val="24"/>
        </w:rPr>
        <w:t>на уроке;</w:t>
      </w:r>
    </w:p>
    <w:p w:rsidR="007131BB" w:rsidRPr="00D41DFB" w:rsidRDefault="00BE18F4" w:rsidP="005C2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31BB" w:rsidRPr="00D41DFB">
        <w:rPr>
          <w:rFonts w:ascii="Times New Roman" w:hAnsi="Times New Roman" w:cs="Times New Roman"/>
          <w:sz w:val="24"/>
          <w:szCs w:val="24"/>
        </w:rPr>
        <w:t xml:space="preserve"> применять специальные действия, которые поощряют приемлемое</w:t>
      </w:r>
      <w:r w:rsidR="005C2E98">
        <w:rPr>
          <w:rFonts w:ascii="Times New Roman" w:hAnsi="Times New Roman" w:cs="Times New Roman"/>
          <w:sz w:val="24"/>
          <w:szCs w:val="24"/>
        </w:rPr>
        <w:t xml:space="preserve"> </w:t>
      </w:r>
      <w:r w:rsidR="007131BB" w:rsidRPr="00D41DFB">
        <w:rPr>
          <w:rFonts w:ascii="Times New Roman" w:hAnsi="Times New Roman" w:cs="Times New Roman"/>
          <w:sz w:val="24"/>
          <w:szCs w:val="24"/>
        </w:rPr>
        <w:t>поведение и сопровождают неприемлемое;</w:t>
      </w:r>
    </w:p>
    <w:p w:rsidR="007131BB" w:rsidRPr="00D41DFB" w:rsidRDefault="00BE18F4" w:rsidP="005C2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31BB" w:rsidRPr="00D41DFB">
        <w:rPr>
          <w:rFonts w:ascii="Times New Roman" w:hAnsi="Times New Roman" w:cs="Times New Roman"/>
          <w:sz w:val="24"/>
          <w:szCs w:val="24"/>
        </w:rPr>
        <w:t xml:space="preserve"> установить общешкольный подход к вопросам дисциплины;</w:t>
      </w:r>
    </w:p>
    <w:p w:rsidR="007131BB" w:rsidRPr="00D41DFB" w:rsidRDefault="00BE18F4" w:rsidP="005C2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31BB" w:rsidRPr="00D41DFB">
        <w:rPr>
          <w:rFonts w:ascii="Times New Roman" w:hAnsi="Times New Roman" w:cs="Times New Roman"/>
          <w:sz w:val="24"/>
          <w:szCs w:val="24"/>
        </w:rPr>
        <w:t xml:space="preserve"> установить баланс взаимодействий с учениками: переход от собственного</w:t>
      </w:r>
      <w:r w:rsidR="005C2E98">
        <w:rPr>
          <w:rFonts w:ascii="Times New Roman" w:hAnsi="Times New Roman" w:cs="Times New Roman"/>
          <w:sz w:val="24"/>
          <w:szCs w:val="24"/>
        </w:rPr>
        <w:t xml:space="preserve"> </w:t>
      </w:r>
      <w:r w:rsidR="007131BB" w:rsidRPr="00D41DFB">
        <w:rPr>
          <w:rFonts w:ascii="Times New Roman" w:hAnsi="Times New Roman" w:cs="Times New Roman"/>
          <w:sz w:val="24"/>
          <w:szCs w:val="24"/>
        </w:rPr>
        <w:t>доминирования к сотрудничеству;</w:t>
      </w:r>
    </w:p>
    <w:p w:rsidR="007131BB" w:rsidRPr="00D41DFB" w:rsidRDefault="00BE18F4" w:rsidP="005C2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31BB" w:rsidRPr="00D41DFB">
        <w:rPr>
          <w:rFonts w:ascii="Times New Roman" w:hAnsi="Times New Roman" w:cs="Times New Roman"/>
          <w:sz w:val="24"/>
          <w:szCs w:val="24"/>
        </w:rPr>
        <w:t xml:space="preserve"> выявить индивидуальные и типологические особенности учеников и их</w:t>
      </w:r>
      <w:r w:rsidR="005C2E98">
        <w:rPr>
          <w:rFonts w:ascii="Times New Roman" w:hAnsi="Times New Roman" w:cs="Times New Roman"/>
          <w:sz w:val="24"/>
          <w:szCs w:val="24"/>
        </w:rPr>
        <w:t xml:space="preserve"> </w:t>
      </w:r>
      <w:r w:rsidR="007131BB" w:rsidRPr="00D41DFB">
        <w:rPr>
          <w:rFonts w:ascii="Times New Roman" w:hAnsi="Times New Roman" w:cs="Times New Roman"/>
          <w:sz w:val="24"/>
          <w:szCs w:val="24"/>
        </w:rPr>
        <w:t>потребности;</w:t>
      </w:r>
    </w:p>
    <w:p w:rsidR="007131BB" w:rsidRPr="00D41DFB" w:rsidRDefault="00BE18F4" w:rsidP="005C2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31BB" w:rsidRPr="00D41DFB">
        <w:rPr>
          <w:rFonts w:ascii="Times New Roman" w:hAnsi="Times New Roman" w:cs="Times New Roman"/>
          <w:sz w:val="24"/>
          <w:szCs w:val="24"/>
        </w:rPr>
        <w:t xml:space="preserve"> применять специальные стратегии, позволяющие ученикам ставить</w:t>
      </w:r>
      <w:r w:rsidR="005C2E98">
        <w:rPr>
          <w:rFonts w:ascii="Times New Roman" w:hAnsi="Times New Roman" w:cs="Times New Roman"/>
          <w:sz w:val="24"/>
          <w:szCs w:val="24"/>
        </w:rPr>
        <w:t xml:space="preserve"> </w:t>
      </w:r>
      <w:r w:rsidR="007131BB" w:rsidRPr="00D41DFB">
        <w:rPr>
          <w:rFonts w:ascii="Times New Roman" w:hAnsi="Times New Roman" w:cs="Times New Roman"/>
          <w:sz w:val="24"/>
          <w:szCs w:val="24"/>
        </w:rPr>
        <w:t>собственные цели деятельности на уроке.</w:t>
      </w:r>
    </w:p>
    <w:p w:rsidR="007131BB" w:rsidRPr="005C2E98" w:rsidRDefault="007131BB" w:rsidP="005C2E9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2E98">
        <w:rPr>
          <w:rFonts w:ascii="Times New Roman" w:hAnsi="Times New Roman" w:cs="Times New Roman"/>
          <w:b/>
          <w:i/>
          <w:sz w:val="24"/>
          <w:szCs w:val="24"/>
        </w:rPr>
        <w:t>3. Реализация образовательной программы, которая требует:</w:t>
      </w:r>
    </w:p>
    <w:p w:rsidR="007131BB" w:rsidRPr="00D41DFB" w:rsidRDefault="00BE18F4" w:rsidP="005C2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31BB" w:rsidRPr="00D41DFB">
        <w:rPr>
          <w:rFonts w:ascii="Times New Roman" w:hAnsi="Times New Roman" w:cs="Times New Roman"/>
          <w:sz w:val="24"/>
          <w:szCs w:val="24"/>
        </w:rPr>
        <w:t xml:space="preserve"> идентифицировать наиболее важные темы и процедуры, на которых должно</w:t>
      </w:r>
      <w:r w:rsidR="005C2E98">
        <w:rPr>
          <w:rFonts w:ascii="Times New Roman" w:hAnsi="Times New Roman" w:cs="Times New Roman"/>
          <w:sz w:val="24"/>
          <w:szCs w:val="24"/>
        </w:rPr>
        <w:t xml:space="preserve"> </w:t>
      </w:r>
      <w:r w:rsidR="007131BB" w:rsidRPr="00D41DFB">
        <w:rPr>
          <w:rFonts w:ascii="Times New Roman" w:hAnsi="Times New Roman" w:cs="Times New Roman"/>
          <w:sz w:val="24"/>
          <w:szCs w:val="24"/>
        </w:rPr>
        <w:t>быть сфокусировано преподавание;</w:t>
      </w:r>
    </w:p>
    <w:p w:rsidR="007131BB" w:rsidRPr="00D41DFB" w:rsidRDefault="00BE18F4" w:rsidP="005C2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31BB" w:rsidRPr="00D41DFB">
        <w:rPr>
          <w:rFonts w:ascii="Times New Roman" w:hAnsi="Times New Roman" w:cs="Times New Roman"/>
          <w:sz w:val="24"/>
          <w:szCs w:val="24"/>
        </w:rPr>
        <w:t xml:space="preserve"> представлять новое содержание разнообразными способами, используя</w:t>
      </w:r>
      <w:r w:rsidR="005C2E98">
        <w:rPr>
          <w:rFonts w:ascii="Times New Roman" w:hAnsi="Times New Roman" w:cs="Times New Roman"/>
          <w:sz w:val="24"/>
          <w:szCs w:val="24"/>
        </w:rPr>
        <w:t xml:space="preserve"> </w:t>
      </w:r>
      <w:r w:rsidR="007131BB" w:rsidRPr="00D41DFB">
        <w:rPr>
          <w:rFonts w:ascii="Times New Roman" w:hAnsi="Times New Roman" w:cs="Times New Roman"/>
          <w:sz w:val="24"/>
          <w:szCs w:val="24"/>
        </w:rPr>
        <w:t>разнообразные средства и модели;</w:t>
      </w:r>
    </w:p>
    <w:p w:rsidR="007131BB" w:rsidRPr="00D41DFB" w:rsidRDefault="00BE18F4" w:rsidP="005C2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31BB" w:rsidRPr="00D41DFB">
        <w:rPr>
          <w:rFonts w:ascii="Times New Roman" w:hAnsi="Times New Roman" w:cs="Times New Roman"/>
          <w:sz w:val="24"/>
          <w:szCs w:val="24"/>
        </w:rPr>
        <w:t xml:space="preserve"> различать умения и процессы, в которых ученики должны достичь</w:t>
      </w:r>
      <w:r w:rsidR="005C2E98">
        <w:rPr>
          <w:rFonts w:ascii="Times New Roman" w:hAnsi="Times New Roman" w:cs="Times New Roman"/>
          <w:sz w:val="24"/>
          <w:szCs w:val="24"/>
        </w:rPr>
        <w:t xml:space="preserve"> </w:t>
      </w:r>
      <w:r w:rsidR="007131BB" w:rsidRPr="00D41DFB">
        <w:rPr>
          <w:rFonts w:ascii="Times New Roman" w:hAnsi="Times New Roman" w:cs="Times New Roman"/>
          <w:sz w:val="24"/>
          <w:szCs w:val="24"/>
        </w:rPr>
        <w:t>мастерства, и те, в которых этого не требуется;</w:t>
      </w:r>
    </w:p>
    <w:p w:rsidR="007131BB" w:rsidRPr="00D41DFB" w:rsidRDefault="00BE18F4" w:rsidP="005C2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31BB" w:rsidRPr="00D41DFB">
        <w:rPr>
          <w:rFonts w:ascii="Times New Roman" w:hAnsi="Times New Roman" w:cs="Times New Roman"/>
          <w:sz w:val="24"/>
          <w:szCs w:val="24"/>
        </w:rPr>
        <w:t xml:space="preserve"> представлять содержание в блоках и категориях, демонстрирующих его</w:t>
      </w:r>
      <w:r w:rsidR="005C2E98">
        <w:rPr>
          <w:rFonts w:ascii="Times New Roman" w:hAnsi="Times New Roman" w:cs="Times New Roman"/>
          <w:sz w:val="24"/>
          <w:szCs w:val="24"/>
        </w:rPr>
        <w:t xml:space="preserve"> </w:t>
      </w:r>
      <w:r w:rsidR="007131BB" w:rsidRPr="00D41DFB">
        <w:rPr>
          <w:rFonts w:ascii="Times New Roman" w:hAnsi="Times New Roman" w:cs="Times New Roman"/>
          <w:sz w:val="24"/>
          <w:szCs w:val="24"/>
        </w:rPr>
        <w:t>критические точки;</w:t>
      </w:r>
    </w:p>
    <w:p w:rsidR="007131BB" w:rsidRPr="00D41DFB" w:rsidRDefault="00BE18F4" w:rsidP="005C2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31BB" w:rsidRPr="00D41DFB">
        <w:rPr>
          <w:rFonts w:ascii="Times New Roman" w:hAnsi="Times New Roman" w:cs="Times New Roman"/>
          <w:sz w:val="24"/>
          <w:szCs w:val="24"/>
        </w:rPr>
        <w:t xml:space="preserve"> вовлекать учеников в решение сложных задач, предполагающих поиск</w:t>
      </w:r>
      <w:r w:rsidR="005C2E98">
        <w:rPr>
          <w:rFonts w:ascii="Times New Roman" w:hAnsi="Times New Roman" w:cs="Times New Roman"/>
          <w:sz w:val="24"/>
          <w:szCs w:val="24"/>
        </w:rPr>
        <w:t xml:space="preserve"> </w:t>
      </w:r>
      <w:r w:rsidR="007131BB" w:rsidRPr="00D41DFB">
        <w:rPr>
          <w:rFonts w:ascii="Times New Roman" w:hAnsi="Times New Roman" w:cs="Times New Roman"/>
          <w:sz w:val="24"/>
          <w:szCs w:val="24"/>
        </w:rPr>
        <w:t>уникальных решений и личное отношение к предмету.</w:t>
      </w:r>
    </w:p>
    <w:p w:rsidR="007131BB" w:rsidRPr="00BE18F4" w:rsidRDefault="007131BB" w:rsidP="00BE18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18F4">
        <w:rPr>
          <w:rFonts w:ascii="Times New Roman" w:hAnsi="Times New Roman" w:cs="Times New Roman"/>
          <w:b/>
          <w:sz w:val="24"/>
          <w:szCs w:val="24"/>
        </w:rPr>
        <w:t>На уровне ученика:</w:t>
      </w:r>
    </w:p>
    <w:p w:rsidR="007131BB" w:rsidRPr="005C2E98" w:rsidRDefault="007131BB" w:rsidP="00BE18F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C2E98">
        <w:rPr>
          <w:rFonts w:ascii="Times New Roman" w:hAnsi="Times New Roman" w:cs="Times New Roman"/>
          <w:b/>
          <w:i/>
          <w:sz w:val="24"/>
          <w:szCs w:val="24"/>
        </w:rPr>
        <w:t>1. Домашнее окружение, которое требует:</w:t>
      </w:r>
    </w:p>
    <w:p w:rsidR="007131BB" w:rsidRPr="00D41DFB" w:rsidRDefault="00BE18F4" w:rsidP="00BE18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31BB" w:rsidRPr="00D41DFB">
        <w:rPr>
          <w:rFonts w:ascii="Times New Roman" w:hAnsi="Times New Roman" w:cs="Times New Roman"/>
          <w:sz w:val="24"/>
          <w:szCs w:val="24"/>
        </w:rPr>
        <w:t xml:space="preserve"> обеспечить обучение и поддержку родителей, чтобы укрепить их</w:t>
      </w:r>
      <w:r w:rsidR="005C2E98">
        <w:rPr>
          <w:rFonts w:ascii="Times New Roman" w:hAnsi="Times New Roman" w:cs="Times New Roman"/>
          <w:sz w:val="24"/>
          <w:szCs w:val="24"/>
        </w:rPr>
        <w:t xml:space="preserve"> </w:t>
      </w:r>
      <w:r w:rsidR="007131BB" w:rsidRPr="00D41DFB">
        <w:rPr>
          <w:rFonts w:ascii="Times New Roman" w:hAnsi="Times New Roman" w:cs="Times New Roman"/>
          <w:sz w:val="24"/>
          <w:szCs w:val="24"/>
        </w:rPr>
        <w:t>взаимодействие с детьми в школьных вопросах, их умение помогать детям</w:t>
      </w:r>
      <w:r w:rsidR="005C2E98">
        <w:rPr>
          <w:rFonts w:ascii="Times New Roman" w:hAnsi="Times New Roman" w:cs="Times New Roman"/>
          <w:sz w:val="24"/>
          <w:szCs w:val="24"/>
        </w:rPr>
        <w:t xml:space="preserve"> </w:t>
      </w:r>
      <w:r w:rsidR="007131BB" w:rsidRPr="00D41DFB">
        <w:rPr>
          <w:rFonts w:ascii="Times New Roman" w:hAnsi="Times New Roman" w:cs="Times New Roman"/>
          <w:sz w:val="24"/>
          <w:szCs w:val="24"/>
        </w:rPr>
        <w:t>в учебе и трезво соотносить свои ожидания в отношении детей со степенью</w:t>
      </w:r>
      <w:r w:rsidR="005C2E98">
        <w:rPr>
          <w:rFonts w:ascii="Times New Roman" w:hAnsi="Times New Roman" w:cs="Times New Roman"/>
          <w:sz w:val="24"/>
          <w:szCs w:val="24"/>
        </w:rPr>
        <w:t xml:space="preserve"> </w:t>
      </w:r>
      <w:r w:rsidR="007131BB" w:rsidRPr="00D41DFB">
        <w:rPr>
          <w:rFonts w:ascii="Times New Roman" w:hAnsi="Times New Roman" w:cs="Times New Roman"/>
          <w:sz w:val="24"/>
          <w:szCs w:val="24"/>
        </w:rPr>
        <w:t>эффективности своего родительского стиля.</w:t>
      </w:r>
    </w:p>
    <w:p w:rsidR="007131BB" w:rsidRPr="00D41DFB" w:rsidRDefault="007131BB" w:rsidP="00BE18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E98">
        <w:rPr>
          <w:rFonts w:ascii="Times New Roman" w:hAnsi="Times New Roman" w:cs="Times New Roman"/>
          <w:b/>
          <w:i/>
          <w:sz w:val="24"/>
          <w:szCs w:val="24"/>
        </w:rPr>
        <w:t>2. Способность к обучению и базовые дошкольные знания, которые</w:t>
      </w:r>
      <w:r w:rsidR="005C2E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C2E98">
        <w:rPr>
          <w:rFonts w:ascii="Times New Roman" w:hAnsi="Times New Roman" w:cs="Times New Roman"/>
          <w:b/>
          <w:i/>
          <w:sz w:val="24"/>
          <w:szCs w:val="24"/>
        </w:rPr>
        <w:t>требуют</w:t>
      </w:r>
      <w:r w:rsidRPr="00D41DFB">
        <w:rPr>
          <w:rFonts w:ascii="Times New Roman" w:hAnsi="Times New Roman" w:cs="Times New Roman"/>
          <w:sz w:val="24"/>
          <w:szCs w:val="24"/>
        </w:rPr>
        <w:t>:</w:t>
      </w:r>
    </w:p>
    <w:p w:rsidR="007131BB" w:rsidRPr="00D41DFB" w:rsidRDefault="00BE18F4" w:rsidP="00BE18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131BB" w:rsidRPr="00D41DFB">
        <w:rPr>
          <w:rFonts w:ascii="Times New Roman" w:hAnsi="Times New Roman" w:cs="Times New Roman"/>
          <w:sz w:val="24"/>
          <w:szCs w:val="24"/>
        </w:rPr>
        <w:t xml:space="preserve"> вовлекать детей в программы, непосредственно повышающие объем и</w:t>
      </w:r>
      <w:r w:rsidR="005C2E98">
        <w:rPr>
          <w:rFonts w:ascii="Times New Roman" w:hAnsi="Times New Roman" w:cs="Times New Roman"/>
          <w:sz w:val="24"/>
          <w:szCs w:val="24"/>
        </w:rPr>
        <w:t xml:space="preserve"> </w:t>
      </w:r>
      <w:r w:rsidR="007131BB" w:rsidRPr="00D41DFB">
        <w:rPr>
          <w:rFonts w:ascii="Times New Roman" w:hAnsi="Times New Roman" w:cs="Times New Roman"/>
          <w:sz w:val="24"/>
          <w:szCs w:val="24"/>
        </w:rPr>
        <w:t>качество их жизненного опыта;</w:t>
      </w:r>
    </w:p>
    <w:p w:rsidR="007131BB" w:rsidRPr="00D41DFB" w:rsidRDefault="00BE18F4" w:rsidP="00BE18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31BB" w:rsidRPr="00D41DFB">
        <w:rPr>
          <w:rFonts w:ascii="Times New Roman" w:hAnsi="Times New Roman" w:cs="Times New Roman"/>
          <w:sz w:val="24"/>
          <w:szCs w:val="24"/>
        </w:rPr>
        <w:t xml:space="preserve"> вовлекать детей в программы развития чтения и поддержки речевого</w:t>
      </w:r>
      <w:r w:rsidR="005C2E98">
        <w:rPr>
          <w:rFonts w:ascii="Times New Roman" w:hAnsi="Times New Roman" w:cs="Times New Roman"/>
          <w:sz w:val="24"/>
          <w:szCs w:val="24"/>
        </w:rPr>
        <w:t xml:space="preserve"> </w:t>
      </w:r>
      <w:r w:rsidR="007131BB" w:rsidRPr="00D41DFB">
        <w:rPr>
          <w:rFonts w:ascii="Times New Roman" w:hAnsi="Times New Roman" w:cs="Times New Roman"/>
          <w:sz w:val="24"/>
          <w:szCs w:val="24"/>
        </w:rPr>
        <w:t>развития;</w:t>
      </w:r>
    </w:p>
    <w:p w:rsidR="007131BB" w:rsidRPr="00D41DFB" w:rsidRDefault="00BE18F4" w:rsidP="00BE18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31BB" w:rsidRPr="00D41DFB">
        <w:rPr>
          <w:rFonts w:ascii="Times New Roman" w:hAnsi="Times New Roman" w:cs="Times New Roman"/>
          <w:sz w:val="24"/>
          <w:szCs w:val="24"/>
        </w:rPr>
        <w:t xml:space="preserve"> обучать детей словам и выражениям, которые важны для освоения того или</w:t>
      </w:r>
      <w:r w:rsidR="005C2E98">
        <w:rPr>
          <w:rFonts w:ascii="Times New Roman" w:hAnsi="Times New Roman" w:cs="Times New Roman"/>
          <w:sz w:val="24"/>
          <w:szCs w:val="24"/>
        </w:rPr>
        <w:t xml:space="preserve"> </w:t>
      </w:r>
      <w:r w:rsidR="007131BB" w:rsidRPr="00D41DFB">
        <w:rPr>
          <w:rFonts w:ascii="Times New Roman" w:hAnsi="Times New Roman" w:cs="Times New Roman"/>
          <w:sz w:val="24"/>
          <w:szCs w:val="24"/>
        </w:rPr>
        <w:t>иного предметного содержания.</w:t>
      </w:r>
    </w:p>
    <w:p w:rsidR="007131BB" w:rsidRPr="005C2E98" w:rsidRDefault="007131BB" w:rsidP="00BE18F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C2E98">
        <w:rPr>
          <w:rFonts w:ascii="Times New Roman" w:hAnsi="Times New Roman" w:cs="Times New Roman"/>
          <w:b/>
          <w:i/>
          <w:sz w:val="24"/>
          <w:szCs w:val="24"/>
        </w:rPr>
        <w:t>3. Мотивация учеников, которая требует:</w:t>
      </w:r>
    </w:p>
    <w:p w:rsidR="007131BB" w:rsidRPr="00D41DFB" w:rsidRDefault="00BE18F4" w:rsidP="00BE18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31BB" w:rsidRPr="00D41DFB">
        <w:rPr>
          <w:rFonts w:ascii="Times New Roman" w:hAnsi="Times New Roman" w:cs="Times New Roman"/>
          <w:sz w:val="24"/>
          <w:szCs w:val="24"/>
        </w:rPr>
        <w:t xml:space="preserve"> обеспечивать детям обратную связь относительно приобретенных знаний;</w:t>
      </w:r>
    </w:p>
    <w:p w:rsidR="007131BB" w:rsidRPr="00D41DFB" w:rsidRDefault="00BE18F4" w:rsidP="00BE18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31BB" w:rsidRPr="00D41DFB">
        <w:rPr>
          <w:rFonts w:ascii="Times New Roman" w:hAnsi="Times New Roman" w:cs="Times New Roman"/>
          <w:sz w:val="24"/>
          <w:szCs w:val="24"/>
        </w:rPr>
        <w:t xml:space="preserve"> давать детям увлекательные по своей природе задания и работу;</w:t>
      </w:r>
    </w:p>
    <w:p w:rsidR="007131BB" w:rsidRPr="00D41DFB" w:rsidRDefault="00BE18F4" w:rsidP="00BE18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31BB" w:rsidRPr="00D41DFB">
        <w:rPr>
          <w:rFonts w:ascii="Times New Roman" w:hAnsi="Times New Roman" w:cs="Times New Roman"/>
          <w:sz w:val="24"/>
          <w:szCs w:val="24"/>
        </w:rPr>
        <w:t xml:space="preserve"> предоставлять детям возможность создавать и осуществлять</w:t>
      </w:r>
      <w:r w:rsidR="005C2E98">
        <w:rPr>
          <w:rFonts w:ascii="Times New Roman" w:hAnsi="Times New Roman" w:cs="Times New Roman"/>
          <w:sz w:val="24"/>
          <w:szCs w:val="24"/>
        </w:rPr>
        <w:t xml:space="preserve"> </w:t>
      </w:r>
      <w:r w:rsidR="007131BB" w:rsidRPr="00D41DFB">
        <w:rPr>
          <w:rFonts w:ascii="Times New Roman" w:hAnsi="Times New Roman" w:cs="Times New Roman"/>
          <w:sz w:val="24"/>
          <w:szCs w:val="24"/>
        </w:rPr>
        <w:t>долговременные проекты, которые они сами придумали;</w:t>
      </w:r>
    </w:p>
    <w:p w:rsidR="007131BB" w:rsidRPr="00D41DFB" w:rsidRDefault="00BE18F4" w:rsidP="00BE18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31BB" w:rsidRPr="00D41DFB">
        <w:rPr>
          <w:rFonts w:ascii="Times New Roman" w:hAnsi="Times New Roman" w:cs="Times New Roman"/>
          <w:sz w:val="24"/>
          <w:szCs w:val="24"/>
        </w:rPr>
        <w:t xml:space="preserve"> рассказывать детям о динамике мотивации и о том, как она влияет на их</w:t>
      </w:r>
      <w:r w:rsidR="005C2E98">
        <w:rPr>
          <w:rFonts w:ascii="Times New Roman" w:hAnsi="Times New Roman" w:cs="Times New Roman"/>
          <w:sz w:val="24"/>
          <w:szCs w:val="24"/>
        </w:rPr>
        <w:t xml:space="preserve"> </w:t>
      </w:r>
      <w:r w:rsidR="007131BB" w:rsidRPr="00D41DFB">
        <w:rPr>
          <w:rFonts w:ascii="Times New Roman" w:hAnsi="Times New Roman" w:cs="Times New Roman"/>
          <w:sz w:val="24"/>
          <w:szCs w:val="24"/>
        </w:rPr>
        <w:t>действия.</w:t>
      </w:r>
    </w:p>
    <w:p w:rsidR="005C2E98" w:rsidRDefault="007131BB" w:rsidP="005C2E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18F4">
        <w:rPr>
          <w:rFonts w:ascii="Times New Roman" w:hAnsi="Times New Roman" w:cs="Times New Roman"/>
          <w:b/>
          <w:sz w:val="24"/>
          <w:szCs w:val="24"/>
        </w:rPr>
        <w:t>Учебный процесс</w:t>
      </w:r>
      <w:r w:rsidR="00BE18F4" w:rsidRPr="00BE18F4">
        <w:rPr>
          <w:rFonts w:ascii="Times New Roman" w:hAnsi="Times New Roman" w:cs="Times New Roman"/>
          <w:b/>
          <w:sz w:val="24"/>
          <w:szCs w:val="24"/>
        </w:rPr>
        <w:t>:</w:t>
      </w:r>
    </w:p>
    <w:p w:rsidR="005C2E98" w:rsidRDefault="007131BB" w:rsidP="005C2E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t xml:space="preserve"> Вовлечение учеников в учебный процесс</w:t>
      </w:r>
    </w:p>
    <w:p w:rsidR="005C2E98" w:rsidRDefault="007131BB" w:rsidP="005C2E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t xml:space="preserve"> Мониторинг об</w:t>
      </w:r>
      <w:r w:rsidR="00BE18F4">
        <w:rPr>
          <w:rFonts w:ascii="Times New Roman" w:hAnsi="Times New Roman" w:cs="Times New Roman"/>
          <w:sz w:val="24"/>
          <w:szCs w:val="24"/>
        </w:rPr>
        <w:t xml:space="preserve">разовательных </w:t>
      </w:r>
      <w:r w:rsidRPr="00D41DFB">
        <w:rPr>
          <w:rFonts w:ascii="Times New Roman" w:hAnsi="Times New Roman" w:cs="Times New Roman"/>
          <w:sz w:val="24"/>
          <w:szCs w:val="24"/>
        </w:rPr>
        <w:t xml:space="preserve">результатов учеников </w:t>
      </w:r>
    </w:p>
    <w:p w:rsidR="005C2E98" w:rsidRDefault="007131BB" w:rsidP="005C2E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t xml:space="preserve">Дифференцированный подход и индивидуализация образования </w:t>
      </w:r>
    </w:p>
    <w:p w:rsidR="007131BB" w:rsidRPr="00D41DFB" w:rsidRDefault="007131BB" w:rsidP="005C2E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t>Эффективное преподавание</w:t>
      </w:r>
      <w:r w:rsidR="00242039">
        <w:rPr>
          <w:rFonts w:ascii="Times New Roman" w:hAnsi="Times New Roman" w:cs="Times New Roman"/>
          <w:sz w:val="24"/>
          <w:szCs w:val="24"/>
        </w:rPr>
        <w:t>.</w:t>
      </w:r>
    </w:p>
    <w:p w:rsidR="005C2E98" w:rsidRDefault="007131BB" w:rsidP="005C2E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8F4">
        <w:rPr>
          <w:rFonts w:ascii="Times New Roman" w:hAnsi="Times New Roman" w:cs="Times New Roman"/>
          <w:b/>
          <w:sz w:val="24"/>
          <w:szCs w:val="24"/>
        </w:rPr>
        <w:t>Управление:</w:t>
      </w:r>
      <w:r w:rsidRPr="00D41D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E98" w:rsidRDefault="007131BB" w:rsidP="005C2E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t xml:space="preserve">Руководство профессиональным развитием коллектива </w:t>
      </w:r>
    </w:p>
    <w:p w:rsidR="005C2E98" w:rsidRDefault="007131BB" w:rsidP="005C2E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t xml:space="preserve">Педагогическое лидерство директора </w:t>
      </w:r>
    </w:p>
    <w:p w:rsidR="007131BB" w:rsidRPr="00D41DFB" w:rsidRDefault="007131BB" w:rsidP="005C2E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t>Принятие управленческих решений на основе анализа данных</w:t>
      </w:r>
    </w:p>
    <w:p w:rsidR="009A7C62" w:rsidRDefault="007131BB" w:rsidP="009A7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8F4">
        <w:rPr>
          <w:rFonts w:ascii="Times New Roman" w:hAnsi="Times New Roman" w:cs="Times New Roman"/>
          <w:b/>
          <w:sz w:val="24"/>
          <w:szCs w:val="24"/>
        </w:rPr>
        <w:t>Школьный климат</w:t>
      </w:r>
      <w:r w:rsidRPr="00D41D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A7C62" w:rsidRDefault="007131BB" w:rsidP="009A7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t xml:space="preserve">Фокус на учение </w:t>
      </w:r>
    </w:p>
    <w:p w:rsidR="009A7C62" w:rsidRDefault="007131BB" w:rsidP="009A7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t xml:space="preserve">Высокие ожидания от учеников </w:t>
      </w:r>
    </w:p>
    <w:p w:rsidR="009A7C62" w:rsidRDefault="007131BB" w:rsidP="009A7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t xml:space="preserve">Позитивная школьная культура </w:t>
      </w:r>
    </w:p>
    <w:p w:rsidR="007131BB" w:rsidRPr="00D41DFB" w:rsidRDefault="007131BB" w:rsidP="009A7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t>Личностно-ориентированная образовательная среда</w:t>
      </w:r>
    </w:p>
    <w:p w:rsidR="009A7C62" w:rsidRDefault="007131BB" w:rsidP="009A7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8F4">
        <w:rPr>
          <w:rFonts w:ascii="Times New Roman" w:hAnsi="Times New Roman" w:cs="Times New Roman"/>
          <w:b/>
          <w:sz w:val="24"/>
          <w:szCs w:val="24"/>
        </w:rPr>
        <w:t>Социальное партнерство</w:t>
      </w:r>
      <w:r w:rsidRPr="00D41D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A7C62" w:rsidRDefault="007131BB" w:rsidP="009A7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t xml:space="preserve">Привлечение ресурсов </w:t>
      </w:r>
    </w:p>
    <w:p w:rsidR="009A7C62" w:rsidRDefault="007131BB" w:rsidP="009A7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t xml:space="preserve">Вовлечение родителей </w:t>
      </w:r>
    </w:p>
    <w:p w:rsidR="007131BB" w:rsidRPr="00D41DFB" w:rsidRDefault="007131BB" w:rsidP="009A7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t>Сотрудничество с другими образовательными организациями, предприятиями и др</w:t>
      </w:r>
    </w:p>
    <w:p w:rsidR="009A7C62" w:rsidRDefault="007131BB" w:rsidP="009A7C62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t xml:space="preserve">Остановимся на некоторых моментах, которые характеризуют идеологию эффективной школы. Важным фактором, связанным с достижениями детей и действующим на уровне школы и класса, является школьный климат. </w:t>
      </w:r>
    </w:p>
    <w:p w:rsidR="00242039" w:rsidRDefault="007131BB" w:rsidP="009A7C62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t xml:space="preserve">Школьный климат – это: </w:t>
      </w:r>
    </w:p>
    <w:p w:rsidR="00242039" w:rsidRDefault="007131BB" w:rsidP="009A7C6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sym w:font="Symbol" w:char="F0B7"/>
      </w:r>
      <w:r w:rsidRPr="00D41DFB">
        <w:rPr>
          <w:rFonts w:ascii="Times New Roman" w:hAnsi="Times New Roman" w:cs="Times New Roman"/>
          <w:sz w:val="24"/>
          <w:szCs w:val="24"/>
        </w:rPr>
        <w:t xml:space="preserve">характер взаимоотношений между учителями, учителями и учениками, родителями, администрацией; </w:t>
      </w:r>
    </w:p>
    <w:p w:rsidR="00242039" w:rsidRDefault="007131BB" w:rsidP="009A7C6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sym w:font="Symbol" w:char="F0B7"/>
      </w:r>
      <w:r w:rsidRPr="00D41DFB">
        <w:rPr>
          <w:rFonts w:ascii="Times New Roman" w:hAnsi="Times New Roman" w:cs="Times New Roman"/>
          <w:sz w:val="24"/>
          <w:szCs w:val="24"/>
        </w:rPr>
        <w:t xml:space="preserve">система норм, правил и единых для всех требований к процессу и результатам обучения, регулирующих отношения участников образовательного процесса, особенности системы оценивания, ожидания относительно достижений школьников со стороны учителей, администрации, родителей и самих учащихся; </w:t>
      </w:r>
    </w:p>
    <w:p w:rsidR="00242039" w:rsidRDefault="007131BB" w:rsidP="009A7C6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sym w:font="Symbol" w:char="F0B7"/>
      </w:r>
      <w:r w:rsidRPr="00D41DFB">
        <w:rPr>
          <w:rFonts w:ascii="Times New Roman" w:hAnsi="Times New Roman" w:cs="Times New Roman"/>
          <w:sz w:val="24"/>
          <w:szCs w:val="24"/>
        </w:rPr>
        <w:t xml:space="preserve">школьная среда, позволяющая стимулировать образовательную активность учеников и формировать их индивидуальные образовательные траектории с учетом учебных достижений, запросов и возможностей. </w:t>
      </w:r>
    </w:p>
    <w:p w:rsidR="007131BB" w:rsidRPr="00D41DFB" w:rsidRDefault="007131BB" w:rsidP="009A7C6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t>Еще одним важным аспектом в деятельности эффективной школы является налаженное социальное партнерство. Целенаправленная кооперация и интеграция ресурсов окружения – это один из способов преодоления тотального дефицита внутренних ресурсов школы и увеличения социального капитала.</w:t>
      </w:r>
    </w:p>
    <w:p w:rsidR="007131BB" w:rsidRPr="00242039" w:rsidRDefault="007131BB" w:rsidP="007131BB">
      <w:pPr>
        <w:rPr>
          <w:rFonts w:ascii="Times New Roman" w:hAnsi="Times New Roman" w:cs="Times New Roman"/>
          <w:b/>
          <w:sz w:val="24"/>
          <w:szCs w:val="24"/>
        </w:rPr>
      </w:pPr>
      <w:r w:rsidRPr="00242039">
        <w:rPr>
          <w:rFonts w:ascii="Times New Roman" w:hAnsi="Times New Roman" w:cs="Times New Roman"/>
          <w:b/>
          <w:sz w:val="24"/>
          <w:szCs w:val="24"/>
        </w:rPr>
        <w:t xml:space="preserve">ПРОГРАММА ПЕРЕХОДА ШКОЛЫ В ЭФФЕКТИВНЫЙ РЕЖИМ РАБОТЫ </w:t>
      </w:r>
    </w:p>
    <w:p w:rsidR="007131BB" w:rsidRPr="00D41DFB" w:rsidRDefault="007131BB" w:rsidP="009A7C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lastRenderedPageBreak/>
        <w:t>Программа перехода школы в эффективный режим работы предполагает переход школы в качественно новое состояние, но своей главной целью считает именно улучшение образовательных результатов учащихся. Для этого планируются изменения в трех приоритетных областях: управлении, преподавании и образовательной среде школы.</w:t>
      </w:r>
    </w:p>
    <w:p w:rsidR="007131BB" w:rsidRPr="00D41DFB" w:rsidRDefault="007131BB" w:rsidP="009A7C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t>Итак, коллектив школы принял решение внедрить модель эффективной школы, составить и реализовать программу перехода в эффективный режим. С чего начать? Конечно, со сбора и анализа данных о текущей ситуации. Модель эффективной школы включает входной, промежуточный и итоговый мониторинги, которые осуществляются как внешними по отношению к школе субъектами, так и самой школой.</w:t>
      </w:r>
    </w:p>
    <w:p w:rsidR="009A7C62" w:rsidRDefault="007131BB" w:rsidP="009A7C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t xml:space="preserve">Второй вид мониторинга – внутришкольная углубленная диагностика качества школьных процессов. Этот мониторинг и последующий </w:t>
      </w:r>
      <w:r w:rsidR="00E70309" w:rsidRPr="00D41DFB">
        <w:rPr>
          <w:rFonts w:ascii="Times New Roman" w:hAnsi="Times New Roman" w:cs="Times New Roman"/>
          <w:sz w:val="24"/>
          <w:szCs w:val="24"/>
        </w:rPr>
        <w:t>анализ данных</w:t>
      </w:r>
      <w:r w:rsidRPr="00D41DFB">
        <w:rPr>
          <w:rFonts w:ascii="Times New Roman" w:hAnsi="Times New Roman" w:cs="Times New Roman"/>
          <w:sz w:val="24"/>
          <w:szCs w:val="24"/>
        </w:rPr>
        <w:t xml:space="preserve"> проводится школой самостоятельно перед началом разработки программы перехода школы в эффективный режим работы. </w:t>
      </w:r>
    </w:p>
    <w:p w:rsidR="009A7C62" w:rsidRDefault="007131BB" w:rsidP="009A7C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t xml:space="preserve">Третий вид мониторинга – отслеживание процесса, промежуточных и итоговых результатов реализации программы перехода школы. Предлагаем рассмотреть вопрос, связанный с проведением внутришкольного входного мониторинга. </w:t>
      </w:r>
    </w:p>
    <w:p w:rsidR="007131BB" w:rsidRPr="00D41DFB" w:rsidRDefault="007131BB" w:rsidP="009A7C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t>Самодиагностика – определение благополучных и проблемных зон в жизни собственной школы – это первый шаг к изменениям. Ниже представлена таблицы 1 и 2, в которых собраны основные показатели состояния школы, позволяющие оценить качество преподавания, управления и школьной образовательной среды. Кроме этих показателей необходимо проанализировать содержание образования, успеваемость учащихся и динамику достижений, а также состояние школьных ресурсов. Оценивать показатели школьных процессов (табл.2) предлагается по оценочной шкале, представленной в таблице 1. Каждый показатель оценивается по условной шкале от 1 (минимальный) до 6 (идеальный или образцовый). Такая оценка поможет более аккуратно спланировать действия по улучшению, однако важно, чтобы она проводилась всем коллективом, максимально честно и вдумчиво (например, в формате внутришкольного семинара).</w:t>
      </w:r>
    </w:p>
    <w:p w:rsidR="007131BB" w:rsidRPr="00D41DFB" w:rsidRDefault="007131BB" w:rsidP="007131BB">
      <w:pPr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t>Таблица 1 Уровни проявления показателей школьных процессов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4"/>
        <w:gridCol w:w="2474"/>
        <w:gridCol w:w="5693"/>
      </w:tblGrid>
      <w:tr w:rsidR="009D781F" w:rsidRPr="00D41DFB" w:rsidTr="009D781F">
        <w:tc>
          <w:tcPr>
            <w:tcW w:w="1413" w:type="dxa"/>
          </w:tcPr>
          <w:p w:rsidR="009D781F" w:rsidRPr="00D41DFB" w:rsidRDefault="009D781F" w:rsidP="009D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2126" w:type="dxa"/>
          </w:tcPr>
          <w:p w:rsidR="009D781F" w:rsidRPr="00D41DFB" w:rsidRDefault="009D781F" w:rsidP="009D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5806" w:type="dxa"/>
          </w:tcPr>
          <w:p w:rsidR="009D781F" w:rsidRPr="00D41DFB" w:rsidRDefault="009D781F" w:rsidP="009D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9D781F" w:rsidRPr="00D41DFB" w:rsidTr="009D781F">
        <w:tc>
          <w:tcPr>
            <w:tcW w:w="1413" w:type="dxa"/>
          </w:tcPr>
          <w:p w:rsidR="009D781F" w:rsidRPr="00D41DFB" w:rsidRDefault="009D781F" w:rsidP="009D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 xml:space="preserve">Уровень 6 </w:t>
            </w:r>
          </w:p>
        </w:tc>
        <w:tc>
          <w:tcPr>
            <w:tcW w:w="2126" w:type="dxa"/>
          </w:tcPr>
          <w:p w:rsidR="009D781F" w:rsidRPr="00D41DFB" w:rsidRDefault="009D781F" w:rsidP="009D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 xml:space="preserve"> Отлично </w:t>
            </w:r>
          </w:p>
        </w:tc>
        <w:tc>
          <w:tcPr>
            <w:tcW w:w="5806" w:type="dxa"/>
          </w:tcPr>
          <w:p w:rsidR="009D781F" w:rsidRPr="00D41DFB" w:rsidRDefault="009D781F" w:rsidP="009D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Отличные достижения во всех аспектах</w:t>
            </w:r>
          </w:p>
        </w:tc>
      </w:tr>
      <w:tr w:rsidR="009D781F" w:rsidRPr="00D41DFB" w:rsidTr="009D781F">
        <w:tc>
          <w:tcPr>
            <w:tcW w:w="1413" w:type="dxa"/>
          </w:tcPr>
          <w:p w:rsidR="009D781F" w:rsidRPr="00D41DFB" w:rsidRDefault="009D781F" w:rsidP="009D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Уровень 5</w:t>
            </w:r>
          </w:p>
        </w:tc>
        <w:tc>
          <w:tcPr>
            <w:tcW w:w="2126" w:type="dxa"/>
          </w:tcPr>
          <w:p w:rsidR="009D781F" w:rsidRPr="00D41DFB" w:rsidRDefault="009D781F" w:rsidP="009D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 xml:space="preserve">Очень хорошо </w:t>
            </w:r>
          </w:p>
        </w:tc>
        <w:tc>
          <w:tcPr>
            <w:tcW w:w="5806" w:type="dxa"/>
          </w:tcPr>
          <w:p w:rsidR="009D781F" w:rsidRPr="00D41DFB" w:rsidRDefault="009D781F" w:rsidP="009D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Явные сильные стороны</w:t>
            </w:r>
          </w:p>
        </w:tc>
      </w:tr>
      <w:tr w:rsidR="009D781F" w:rsidRPr="00D41DFB" w:rsidTr="009D781F">
        <w:tc>
          <w:tcPr>
            <w:tcW w:w="1413" w:type="dxa"/>
          </w:tcPr>
          <w:p w:rsidR="009D781F" w:rsidRPr="00D41DFB" w:rsidRDefault="009D781F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Уровень 4</w:t>
            </w:r>
          </w:p>
        </w:tc>
        <w:tc>
          <w:tcPr>
            <w:tcW w:w="2126" w:type="dxa"/>
          </w:tcPr>
          <w:p w:rsidR="009D781F" w:rsidRPr="00D41DFB" w:rsidRDefault="009D781F" w:rsidP="009D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5806" w:type="dxa"/>
          </w:tcPr>
          <w:p w:rsidR="009D781F" w:rsidRPr="00D41DFB" w:rsidRDefault="009D781F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Сильные стороны в важных областях работы при наличии аспектов, требующих улучшения</w:t>
            </w:r>
          </w:p>
        </w:tc>
      </w:tr>
      <w:tr w:rsidR="009D781F" w:rsidRPr="00D41DFB" w:rsidTr="009D781F">
        <w:tc>
          <w:tcPr>
            <w:tcW w:w="1413" w:type="dxa"/>
          </w:tcPr>
          <w:p w:rsidR="009D781F" w:rsidRPr="00D41DFB" w:rsidRDefault="009D781F" w:rsidP="009D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Уровень 3</w:t>
            </w:r>
          </w:p>
        </w:tc>
        <w:tc>
          <w:tcPr>
            <w:tcW w:w="2126" w:type="dxa"/>
          </w:tcPr>
          <w:p w:rsidR="009D781F" w:rsidRPr="00D41DFB" w:rsidRDefault="009D781F" w:rsidP="009D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</w:t>
            </w:r>
          </w:p>
        </w:tc>
        <w:tc>
          <w:tcPr>
            <w:tcW w:w="5806" w:type="dxa"/>
          </w:tcPr>
          <w:p w:rsidR="009D781F" w:rsidRPr="00D41DFB" w:rsidRDefault="009D781F" w:rsidP="009D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Сильные стороны несколько перевешивают слабые стороны</w:t>
            </w:r>
          </w:p>
        </w:tc>
      </w:tr>
      <w:tr w:rsidR="009D781F" w:rsidRPr="00D41DFB" w:rsidTr="009D781F">
        <w:tc>
          <w:tcPr>
            <w:tcW w:w="1413" w:type="dxa"/>
          </w:tcPr>
          <w:p w:rsidR="009D781F" w:rsidRPr="00D41DFB" w:rsidRDefault="009D781F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Уровень 2</w:t>
            </w:r>
          </w:p>
        </w:tc>
        <w:tc>
          <w:tcPr>
            <w:tcW w:w="2126" w:type="dxa"/>
          </w:tcPr>
          <w:p w:rsidR="009D781F" w:rsidRPr="00D41DFB" w:rsidRDefault="009D781F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Слабо</w:t>
            </w:r>
          </w:p>
        </w:tc>
        <w:tc>
          <w:tcPr>
            <w:tcW w:w="5806" w:type="dxa"/>
          </w:tcPr>
          <w:p w:rsidR="009D781F" w:rsidRPr="00D41DFB" w:rsidRDefault="009D781F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Слабость в важных областях работы</w:t>
            </w:r>
          </w:p>
        </w:tc>
      </w:tr>
      <w:tr w:rsidR="009D781F" w:rsidRPr="00D41DFB" w:rsidTr="009D781F">
        <w:tc>
          <w:tcPr>
            <w:tcW w:w="1413" w:type="dxa"/>
          </w:tcPr>
          <w:p w:rsidR="009D781F" w:rsidRPr="00D41DFB" w:rsidRDefault="009D781F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Уровень 1</w:t>
            </w:r>
          </w:p>
        </w:tc>
        <w:tc>
          <w:tcPr>
            <w:tcW w:w="2126" w:type="dxa"/>
          </w:tcPr>
          <w:p w:rsidR="009D781F" w:rsidRPr="00D41DFB" w:rsidRDefault="009D781F" w:rsidP="009D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5806" w:type="dxa"/>
          </w:tcPr>
          <w:p w:rsidR="009D781F" w:rsidRPr="00D41DFB" w:rsidRDefault="009D781F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Явные слабые стороны</w:t>
            </w:r>
          </w:p>
        </w:tc>
      </w:tr>
    </w:tbl>
    <w:p w:rsidR="009D781F" w:rsidRPr="00D41DFB" w:rsidRDefault="009D781F" w:rsidP="007131BB">
      <w:pPr>
        <w:rPr>
          <w:rFonts w:ascii="Times New Roman" w:hAnsi="Times New Roman" w:cs="Times New Roman"/>
          <w:sz w:val="24"/>
          <w:szCs w:val="24"/>
        </w:rPr>
      </w:pPr>
    </w:p>
    <w:p w:rsidR="00242039" w:rsidRDefault="009D781F" w:rsidP="009A7C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t xml:space="preserve">В таблице 2 представлена схема комплексной диагностики школьных процессов, т.е. основные области/показатели качества, отражающие 16 состояние школы, то есть то, как происходят основные процессы: от учебного до процесса взаимодействия школы со своим окружением. </w:t>
      </w:r>
    </w:p>
    <w:p w:rsidR="009D781F" w:rsidRPr="00D41DFB" w:rsidRDefault="009D781F" w:rsidP="009D781F">
      <w:pPr>
        <w:jc w:val="right"/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t>Таблица 2</w:t>
      </w:r>
    </w:p>
    <w:p w:rsidR="009D781F" w:rsidRPr="00D41DFB" w:rsidRDefault="009D781F" w:rsidP="009D78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DFB">
        <w:rPr>
          <w:rFonts w:ascii="Times New Roman" w:hAnsi="Times New Roman" w:cs="Times New Roman"/>
          <w:b/>
          <w:sz w:val="24"/>
          <w:szCs w:val="24"/>
        </w:rPr>
        <w:t>Схема комплексной диагностики школьных процессов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2"/>
        <w:gridCol w:w="2138"/>
        <w:gridCol w:w="3173"/>
        <w:gridCol w:w="557"/>
        <w:gridCol w:w="557"/>
        <w:gridCol w:w="557"/>
        <w:gridCol w:w="557"/>
        <w:gridCol w:w="557"/>
        <w:gridCol w:w="557"/>
      </w:tblGrid>
      <w:tr w:rsidR="009D781F" w:rsidRPr="00D41DFB" w:rsidTr="00242039">
        <w:tc>
          <w:tcPr>
            <w:tcW w:w="692" w:type="dxa"/>
          </w:tcPr>
          <w:p w:rsidR="009D781F" w:rsidRPr="00D41DFB" w:rsidRDefault="00FA429D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38" w:type="dxa"/>
          </w:tcPr>
          <w:p w:rsidR="009D781F" w:rsidRPr="00D41DFB" w:rsidRDefault="00FA429D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3173" w:type="dxa"/>
          </w:tcPr>
          <w:p w:rsidR="009D781F" w:rsidRPr="00D41DFB" w:rsidRDefault="00FA429D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557" w:type="dxa"/>
          </w:tcPr>
          <w:p w:rsidR="009D781F" w:rsidRPr="00D41DFB" w:rsidRDefault="00FA429D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7" w:type="dxa"/>
          </w:tcPr>
          <w:p w:rsidR="009D781F" w:rsidRPr="00D41DFB" w:rsidRDefault="00FA429D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</w:tcPr>
          <w:p w:rsidR="009D781F" w:rsidRPr="00D41DFB" w:rsidRDefault="00FA429D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</w:tcPr>
          <w:p w:rsidR="009D781F" w:rsidRPr="00D41DFB" w:rsidRDefault="00FA429D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</w:tcPr>
          <w:p w:rsidR="009D781F" w:rsidRPr="00D41DFB" w:rsidRDefault="00FA429D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</w:tcPr>
          <w:p w:rsidR="009D781F" w:rsidRPr="00D41DFB" w:rsidRDefault="00FA429D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29D" w:rsidRPr="00D41DFB" w:rsidTr="00BE18F4">
        <w:tc>
          <w:tcPr>
            <w:tcW w:w="9345" w:type="dxa"/>
            <w:gridSpan w:val="9"/>
          </w:tcPr>
          <w:p w:rsidR="00FA429D" w:rsidRPr="00D41DFB" w:rsidRDefault="00FA429D" w:rsidP="00713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план. Есть ли в УП вашей школы учет этих параметров?</w:t>
            </w:r>
          </w:p>
        </w:tc>
      </w:tr>
      <w:tr w:rsidR="00FA429D" w:rsidRPr="00D41DFB" w:rsidTr="00242039">
        <w:tc>
          <w:tcPr>
            <w:tcW w:w="692" w:type="dxa"/>
            <w:vMerge w:val="restart"/>
          </w:tcPr>
          <w:p w:rsidR="00FA429D" w:rsidRPr="00D41DFB" w:rsidRDefault="00FA429D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 w:val="restart"/>
          </w:tcPr>
          <w:p w:rsidR="00FA429D" w:rsidRPr="00D41DFB" w:rsidRDefault="00FA429D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Структура учебного плана</w:t>
            </w:r>
          </w:p>
        </w:tc>
        <w:tc>
          <w:tcPr>
            <w:tcW w:w="3173" w:type="dxa"/>
          </w:tcPr>
          <w:p w:rsidR="00FA429D" w:rsidRPr="00D41DFB" w:rsidRDefault="00FA429D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Охват и сбалансированность всех элементов учебного плана; их взаимосвязь</w:t>
            </w:r>
          </w:p>
        </w:tc>
        <w:tc>
          <w:tcPr>
            <w:tcW w:w="557" w:type="dxa"/>
          </w:tcPr>
          <w:p w:rsidR="00FA429D" w:rsidRPr="00D41DFB" w:rsidRDefault="00FA429D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FA429D" w:rsidRPr="00D41DFB" w:rsidRDefault="00FA429D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FA429D" w:rsidRPr="00D41DFB" w:rsidRDefault="00FA429D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FA429D" w:rsidRPr="00D41DFB" w:rsidRDefault="00FA429D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FA429D" w:rsidRPr="00D41DFB" w:rsidRDefault="00FA429D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FA429D" w:rsidRPr="00D41DFB" w:rsidRDefault="00FA429D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29D" w:rsidRPr="00D41DFB" w:rsidTr="00242039">
        <w:tc>
          <w:tcPr>
            <w:tcW w:w="692" w:type="dxa"/>
            <w:vMerge/>
          </w:tcPr>
          <w:p w:rsidR="00FA429D" w:rsidRPr="00D41DFB" w:rsidRDefault="00FA429D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:rsidR="00FA429D" w:rsidRPr="00D41DFB" w:rsidRDefault="00FA429D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FA429D" w:rsidRPr="00D41DFB" w:rsidRDefault="00FA429D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выбору учащихся наличие расписания</w:t>
            </w:r>
          </w:p>
        </w:tc>
        <w:tc>
          <w:tcPr>
            <w:tcW w:w="557" w:type="dxa"/>
          </w:tcPr>
          <w:p w:rsidR="00FA429D" w:rsidRPr="00D41DFB" w:rsidRDefault="00FA429D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FA429D" w:rsidRPr="00D41DFB" w:rsidRDefault="00FA429D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FA429D" w:rsidRPr="00D41DFB" w:rsidRDefault="00FA429D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FA429D" w:rsidRPr="00D41DFB" w:rsidRDefault="00FA429D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FA429D" w:rsidRPr="00D41DFB" w:rsidRDefault="00FA429D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FA429D" w:rsidRPr="00D41DFB" w:rsidRDefault="00FA429D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29D" w:rsidRPr="00D41DFB" w:rsidTr="00242039">
        <w:tc>
          <w:tcPr>
            <w:tcW w:w="692" w:type="dxa"/>
            <w:vMerge w:val="restart"/>
          </w:tcPr>
          <w:p w:rsidR="00FA429D" w:rsidRPr="00D41DFB" w:rsidRDefault="00FA429D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 w:val="restart"/>
          </w:tcPr>
          <w:p w:rsidR="00FA429D" w:rsidRPr="00D41DFB" w:rsidRDefault="00FA429D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Курсы и программы</w:t>
            </w:r>
          </w:p>
        </w:tc>
        <w:tc>
          <w:tcPr>
            <w:tcW w:w="3173" w:type="dxa"/>
          </w:tcPr>
          <w:p w:rsidR="00FA429D" w:rsidRPr="00D41DFB" w:rsidRDefault="00FA429D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Широта, сбалансированность и наличие выбора для учащихся</w:t>
            </w:r>
          </w:p>
        </w:tc>
        <w:tc>
          <w:tcPr>
            <w:tcW w:w="557" w:type="dxa"/>
          </w:tcPr>
          <w:p w:rsidR="00FA429D" w:rsidRPr="00D41DFB" w:rsidRDefault="00FA429D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FA429D" w:rsidRPr="00D41DFB" w:rsidRDefault="00FA429D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FA429D" w:rsidRPr="00D41DFB" w:rsidRDefault="00FA429D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FA429D" w:rsidRPr="00D41DFB" w:rsidRDefault="00FA429D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FA429D" w:rsidRPr="00D41DFB" w:rsidRDefault="00FA429D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FA429D" w:rsidRPr="00D41DFB" w:rsidRDefault="00FA429D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29D" w:rsidRPr="00D41DFB" w:rsidTr="00242039">
        <w:tc>
          <w:tcPr>
            <w:tcW w:w="692" w:type="dxa"/>
            <w:vMerge/>
          </w:tcPr>
          <w:p w:rsidR="00FA429D" w:rsidRPr="00D41DFB" w:rsidRDefault="00FA429D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:rsidR="00FA429D" w:rsidRPr="00D41DFB" w:rsidRDefault="00FA429D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FA429D" w:rsidRPr="00D41DFB" w:rsidRDefault="00FA429D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Помощь и консультации учителям</w:t>
            </w:r>
          </w:p>
        </w:tc>
        <w:tc>
          <w:tcPr>
            <w:tcW w:w="557" w:type="dxa"/>
          </w:tcPr>
          <w:p w:rsidR="00FA429D" w:rsidRPr="00D41DFB" w:rsidRDefault="00FA429D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FA429D" w:rsidRPr="00D41DFB" w:rsidRDefault="00FA429D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FA429D" w:rsidRPr="00D41DFB" w:rsidRDefault="00FA429D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FA429D" w:rsidRPr="00D41DFB" w:rsidRDefault="00FA429D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FA429D" w:rsidRPr="00D41DFB" w:rsidRDefault="00FA429D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FA429D" w:rsidRPr="00D41DFB" w:rsidRDefault="00FA429D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29D" w:rsidRPr="00D41DFB" w:rsidTr="00BE18F4">
        <w:tc>
          <w:tcPr>
            <w:tcW w:w="9345" w:type="dxa"/>
            <w:gridSpan w:val="9"/>
          </w:tcPr>
          <w:p w:rsidR="00FA429D" w:rsidRPr="00D41DFB" w:rsidRDefault="00FA429D" w:rsidP="00713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Успеваемость. Как построен мониторинг?</w:t>
            </w:r>
          </w:p>
        </w:tc>
      </w:tr>
      <w:tr w:rsidR="00FA429D" w:rsidRPr="00D41DFB" w:rsidTr="00242039">
        <w:tc>
          <w:tcPr>
            <w:tcW w:w="692" w:type="dxa"/>
            <w:vMerge w:val="restart"/>
          </w:tcPr>
          <w:p w:rsidR="00FA429D" w:rsidRPr="00D41DFB" w:rsidRDefault="00FA429D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 w:val="restart"/>
          </w:tcPr>
          <w:p w:rsidR="00FA429D" w:rsidRPr="00D41DFB" w:rsidRDefault="00FA429D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Общее качество успеваемости (наличие мониторинга)</w:t>
            </w:r>
          </w:p>
        </w:tc>
        <w:tc>
          <w:tcPr>
            <w:tcW w:w="3173" w:type="dxa"/>
          </w:tcPr>
          <w:p w:rsidR="00FA429D" w:rsidRPr="00D41DFB" w:rsidRDefault="00FA429D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Мониторинг прогресса школы по повышению успеваемости</w:t>
            </w:r>
          </w:p>
        </w:tc>
        <w:tc>
          <w:tcPr>
            <w:tcW w:w="557" w:type="dxa"/>
          </w:tcPr>
          <w:p w:rsidR="00FA429D" w:rsidRPr="00D41DFB" w:rsidRDefault="00FA429D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FA429D" w:rsidRPr="00D41DFB" w:rsidRDefault="00FA429D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FA429D" w:rsidRPr="00D41DFB" w:rsidRDefault="00FA429D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FA429D" w:rsidRPr="00D41DFB" w:rsidRDefault="00FA429D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FA429D" w:rsidRPr="00D41DFB" w:rsidRDefault="00FA429D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FA429D" w:rsidRPr="00D41DFB" w:rsidRDefault="00FA429D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29D" w:rsidRPr="00D41DFB" w:rsidTr="00242039">
        <w:tc>
          <w:tcPr>
            <w:tcW w:w="692" w:type="dxa"/>
            <w:vMerge/>
          </w:tcPr>
          <w:p w:rsidR="00FA429D" w:rsidRPr="00D41DFB" w:rsidRDefault="00FA429D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:rsidR="00FA429D" w:rsidRPr="00D41DFB" w:rsidRDefault="00FA429D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FA429D" w:rsidRPr="00D41DFB" w:rsidRDefault="00FA429D" w:rsidP="00FA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прогресса конкретных учащихся в учебе </w:t>
            </w:r>
          </w:p>
        </w:tc>
        <w:tc>
          <w:tcPr>
            <w:tcW w:w="557" w:type="dxa"/>
          </w:tcPr>
          <w:p w:rsidR="00FA429D" w:rsidRPr="00D41DFB" w:rsidRDefault="00FA429D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FA429D" w:rsidRPr="00D41DFB" w:rsidRDefault="00FA429D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FA429D" w:rsidRPr="00D41DFB" w:rsidRDefault="00FA429D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FA429D" w:rsidRPr="00D41DFB" w:rsidRDefault="00FA429D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FA429D" w:rsidRPr="00D41DFB" w:rsidRDefault="00FA429D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FA429D" w:rsidRPr="00D41DFB" w:rsidRDefault="00FA429D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29D" w:rsidRPr="00D41DFB" w:rsidTr="00BE18F4">
        <w:tc>
          <w:tcPr>
            <w:tcW w:w="9345" w:type="dxa"/>
            <w:gridSpan w:val="9"/>
          </w:tcPr>
          <w:p w:rsidR="00FA429D" w:rsidRPr="00D41DFB" w:rsidRDefault="00FA429D" w:rsidP="00713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b/>
                <w:sz w:val="24"/>
                <w:szCs w:val="24"/>
              </w:rPr>
              <w:t>Учеба и обучение. Насколько системно это происходит? Сколько учителей это применяют?</w:t>
            </w:r>
          </w:p>
        </w:tc>
      </w:tr>
      <w:tr w:rsidR="00FA429D" w:rsidRPr="00D41DFB" w:rsidTr="00242039">
        <w:tc>
          <w:tcPr>
            <w:tcW w:w="692" w:type="dxa"/>
            <w:vMerge w:val="restart"/>
          </w:tcPr>
          <w:p w:rsidR="00FA429D" w:rsidRPr="00D41DFB" w:rsidRDefault="00FA429D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 w:val="restart"/>
          </w:tcPr>
          <w:p w:rsidR="00FA429D" w:rsidRPr="00D41DFB" w:rsidRDefault="00FA429D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Процесс обучения</w:t>
            </w:r>
          </w:p>
        </w:tc>
        <w:tc>
          <w:tcPr>
            <w:tcW w:w="3173" w:type="dxa"/>
          </w:tcPr>
          <w:p w:rsidR="00FA429D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Диапазон и соответствие приемов обучения потребностям детей</w:t>
            </w:r>
          </w:p>
        </w:tc>
        <w:tc>
          <w:tcPr>
            <w:tcW w:w="557" w:type="dxa"/>
          </w:tcPr>
          <w:p w:rsidR="00FA429D" w:rsidRPr="00D41DFB" w:rsidRDefault="00FA429D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FA429D" w:rsidRPr="00D41DFB" w:rsidRDefault="00FA429D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FA429D" w:rsidRPr="00D41DFB" w:rsidRDefault="00FA429D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FA429D" w:rsidRPr="00D41DFB" w:rsidRDefault="00FA429D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FA429D" w:rsidRPr="00D41DFB" w:rsidRDefault="00FA429D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FA429D" w:rsidRPr="00D41DFB" w:rsidRDefault="00FA429D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29D" w:rsidRPr="00D41DFB" w:rsidTr="00242039">
        <w:tc>
          <w:tcPr>
            <w:tcW w:w="692" w:type="dxa"/>
            <w:vMerge/>
          </w:tcPr>
          <w:p w:rsidR="00FA429D" w:rsidRPr="00D41DFB" w:rsidRDefault="00FA429D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:rsidR="00FA429D" w:rsidRPr="00D41DFB" w:rsidRDefault="00FA429D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FA429D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Взаимодействие между учителем и учащимся</w:t>
            </w:r>
          </w:p>
        </w:tc>
        <w:tc>
          <w:tcPr>
            <w:tcW w:w="557" w:type="dxa"/>
          </w:tcPr>
          <w:p w:rsidR="00FA429D" w:rsidRPr="00D41DFB" w:rsidRDefault="00FA429D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FA429D" w:rsidRPr="00D41DFB" w:rsidRDefault="00FA429D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FA429D" w:rsidRPr="00D41DFB" w:rsidRDefault="00FA429D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FA429D" w:rsidRPr="00D41DFB" w:rsidRDefault="00FA429D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FA429D" w:rsidRPr="00D41DFB" w:rsidRDefault="00FA429D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FA429D" w:rsidRPr="00D41DFB" w:rsidRDefault="00FA429D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29D" w:rsidRPr="00D41DFB" w:rsidTr="00242039">
        <w:tc>
          <w:tcPr>
            <w:tcW w:w="692" w:type="dxa"/>
            <w:vMerge/>
          </w:tcPr>
          <w:p w:rsidR="00FA429D" w:rsidRPr="00D41DFB" w:rsidRDefault="00FA429D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:rsidR="00FA429D" w:rsidRPr="00D41DFB" w:rsidRDefault="00FA429D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FA429D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Наличие обратной связи с учащимися</w:t>
            </w:r>
          </w:p>
        </w:tc>
        <w:tc>
          <w:tcPr>
            <w:tcW w:w="557" w:type="dxa"/>
          </w:tcPr>
          <w:p w:rsidR="00FA429D" w:rsidRPr="00D41DFB" w:rsidRDefault="00FA429D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FA429D" w:rsidRPr="00D41DFB" w:rsidRDefault="00FA429D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FA429D" w:rsidRPr="00D41DFB" w:rsidRDefault="00FA429D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FA429D" w:rsidRPr="00D41DFB" w:rsidRDefault="00FA429D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FA429D" w:rsidRPr="00D41DFB" w:rsidRDefault="00FA429D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FA429D" w:rsidRPr="00D41DFB" w:rsidRDefault="00FA429D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5B" w:rsidRPr="00D41DFB" w:rsidTr="00242039">
        <w:tc>
          <w:tcPr>
            <w:tcW w:w="692" w:type="dxa"/>
            <w:vMerge w:val="restart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 w:val="restart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Удовлетворение нужд учащихся</w:t>
            </w:r>
          </w:p>
        </w:tc>
        <w:tc>
          <w:tcPr>
            <w:tcW w:w="3173" w:type="dxa"/>
          </w:tcPr>
          <w:p w:rsidR="00800F5B" w:rsidRPr="00D41DFB" w:rsidRDefault="00800F5B" w:rsidP="008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усвоения учебного материала </w:t>
            </w: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5B" w:rsidRPr="00D41DFB" w:rsidTr="00242039">
        <w:tc>
          <w:tcPr>
            <w:tcW w:w="692" w:type="dxa"/>
            <w:vMerge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Обеспечение учащихся с различными возможностями и склонностями</w:t>
            </w: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5B" w:rsidRPr="00D41DFB" w:rsidTr="00242039">
        <w:tc>
          <w:tcPr>
            <w:tcW w:w="692" w:type="dxa"/>
            <w:vMerge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Наличие индивидуального образовательного маршрута ученика</w:t>
            </w: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5B" w:rsidRPr="00D41DFB" w:rsidTr="00242039">
        <w:tc>
          <w:tcPr>
            <w:tcW w:w="692" w:type="dxa"/>
            <w:vMerge w:val="restart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 w:val="restart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Оценка работы как часть процесса обучения</w:t>
            </w:r>
          </w:p>
        </w:tc>
        <w:tc>
          <w:tcPr>
            <w:tcW w:w="3173" w:type="dxa"/>
          </w:tcPr>
          <w:p w:rsidR="00800F5B" w:rsidRPr="00D41DFB" w:rsidRDefault="00800F5B" w:rsidP="008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 xml:space="preserve">Методы оценки и средства ведения учета </w:t>
            </w: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5B" w:rsidRPr="00D41DFB" w:rsidTr="00242039">
        <w:tc>
          <w:tcPr>
            <w:tcW w:w="692" w:type="dxa"/>
            <w:vMerge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информации, касающейся оценки урока при дальнейшем планировании обучения</w:t>
            </w: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5B" w:rsidRPr="00D41DFB" w:rsidTr="00BE18F4">
        <w:tc>
          <w:tcPr>
            <w:tcW w:w="9345" w:type="dxa"/>
            <w:gridSpan w:val="9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b/>
                <w:sz w:val="24"/>
                <w:szCs w:val="24"/>
              </w:rPr>
              <w:t>Помощь учащимся</w:t>
            </w:r>
          </w:p>
        </w:tc>
      </w:tr>
      <w:tr w:rsidR="00800F5B" w:rsidRPr="00D41DFB" w:rsidTr="00242039">
        <w:tc>
          <w:tcPr>
            <w:tcW w:w="692" w:type="dxa"/>
            <w:vMerge w:val="restart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 w:val="restart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Отслеживание прогресса и достижений</w:t>
            </w:r>
          </w:p>
        </w:tc>
        <w:tc>
          <w:tcPr>
            <w:tcW w:w="3173" w:type="dxa"/>
          </w:tcPr>
          <w:p w:rsidR="00800F5B" w:rsidRPr="00D41DFB" w:rsidRDefault="00800F5B" w:rsidP="008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 xml:space="preserve">Наличие характеристик прогресса и развития учащихся; (системный анализ) </w:t>
            </w: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5B" w:rsidRPr="00D41DFB" w:rsidTr="00242039">
        <w:tc>
          <w:tcPr>
            <w:tcW w:w="692" w:type="dxa"/>
            <w:vMerge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Прогресс учащихся и успеваемость</w:t>
            </w: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5B" w:rsidRPr="00D41DFB" w:rsidTr="00242039">
        <w:tc>
          <w:tcPr>
            <w:tcW w:w="692" w:type="dxa"/>
            <w:vMerge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 xml:space="preserve">Меры, принимаемые для использования полученной </w:t>
            </w:r>
            <w:r w:rsidRPr="00D41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5B" w:rsidRPr="00D41DFB" w:rsidTr="00242039">
        <w:tc>
          <w:tcPr>
            <w:tcW w:w="692" w:type="dxa"/>
            <w:vMerge w:val="restart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 w:val="restart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Наставничество в рамках учебного плана</w:t>
            </w:r>
          </w:p>
        </w:tc>
        <w:tc>
          <w:tcPr>
            <w:tcW w:w="3173" w:type="dxa"/>
          </w:tcPr>
          <w:p w:rsidR="00800F5B" w:rsidRPr="00D41DFB" w:rsidRDefault="00800F5B" w:rsidP="008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 xml:space="preserve">Наличие тьюторов для учащихся, нуждающихся в поддержке </w:t>
            </w: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5B" w:rsidRPr="00D41DFB" w:rsidTr="00242039">
        <w:tc>
          <w:tcPr>
            <w:tcW w:w="692" w:type="dxa"/>
            <w:vMerge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дополнительных занятий и других видов деятельности учащихся</w:t>
            </w: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5B" w:rsidRPr="00D41DFB" w:rsidTr="00242039">
        <w:tc>
          <w:tcPr>
            <w:tcW w:w="692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800F5B" w:rsidRPr="00D41DFB" w:rsidRDefault="00800F5B" w:rsidP="008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 xml:space="preserve">Помощь в учебном процессе </w:t>
            </w:r>
          </w:p>
        </w:tc>
        <w:tc>
          <w:tcPr>
            <w:tcW w:w="3173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Наличие программ помощи учащимся в процессе обучения</w:t>
            </w: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5B" w:rsidRPr="00D41DFB" w:rsidTr="00BE18F4">
        <w:tc>
          <w:tcPr>
            <w:tcW w:w="9345" w:type="dxa"/>
            <w:gridSpan w:val="9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b/>
                <w:sz w:val="24"/>
                <w:szCs w:val="24"/>
              </w:rPr>
              <w:t>Моральные установки</w:t>
            </w:r>
          </w:p>
        </w:tc>
      </w:tr>
      <w:tr w:rsidR="00800F5B" w:rsidRPr="00D41DFB" w:rsidTr="00242039">
        <w:tc>
          <w:tcPr>
            <w:tcW w:w="692" w:type="dxa"/>
            <w:vMerge w:val="restart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 w:val="restart"/>
          </w:tcPr>
          <w:p w:rsidR="00800F5B" w:rsidRPr="00D41DFB" w:rsidRDefault="00800F5B" w:rsidP="0024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Климат в коллективе и взаимоотношения</w:t>
            </w:r>
          </w:p>
        </w:tc>
        <w:tc>
          <w:tcPr>
            <w:tcW w:w="3173" w:type="dxa"/>
          </w:tcPr>
          <w:p w:rsidR="00800F5B" w:rsidRPr="00D41DFB" w:rsidRDefault="00800F5B" w:rsidP="008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 xml:space="preserve">Чувство принадлежности к школе и гордость за нее </w:t>
            </w: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5B" w:rsidRPr="00D41DFB" w:rsidTr="00242039">
        <w:tc>
          <w:tcPr>
            <w:tcW w:w="692" w:type="dxa"/>
            <w:vMerge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Взаимоотношения между учащимися и учителями школы</w:t>
            </w: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5B" w:rsidRPr="00D41DFB" w:rsidTr="00242039">
        <w:tc>
          <w:tcPr>
            <w:tcW w:w="692" w:type="dxa"/>
            <w:vMerge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Поведение и дисциплина учащихся</w:t>
            </w: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5B" w:rsidRPr="00D41DFB" w:rsidTr="00242039">
        <w:tc>
          <w:tcPr>
            <w:tcW w:w="692" w:type="dxa"/>
            <w:vMerge w:val="restart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 w:val="restart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и создание условий для их достижения</w:t>
            </w:r>
          </w:p>
        </w:tc>
        <w:tc>
          <w:tcPr>
            <w:tcW w:w="3173" w:type="dxa"/>
          </w:tcPr>
          <w:p w:rsidR="00800F5B" w:rsidRPr="00D41DFB" w:rsidRDefault="00800F5B" w:rsidP="008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 xml:space="preserve">Высокие ожидания относительно результатов работы (от детей и от учителей) </w:t>
            </w: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5B" w:rsidRPr="00D41DFB" w:rsidTr="00242039">
        <w:tc>
          <w:tcPr>
            <w:tcW w:w="692" w:type="dxa"/>
            <w:vMerge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стимулирования при достижении результатов в работе</w:t>
            </w: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5B" w:rsidRPr="00D41DFB" w:rsidTr="00242039">
        <w:tc>
          <w:tcPr>
            <w:tcW w:w="692" w:type="dxa"/>
            <w:vMerge w:val="restart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 w:val="restart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Сотрудничество с родителями, советом школы и общественность ю</w:t>
            </w:r>
          </w:p>
        </w:tc>
        <w:tc>
          <w:tcPr>
            <w:tcW w:w="3173" w:type="dxa"/>
          </w:tcPr>
          <w:p w:rsidR="00800F5B" w:rsidRPr="00D41DFB" w:rsidRDefault="00800F5B" w:rsidP="008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родителей к участию в учебе своих детей и в жизни школы </w:t>
            </w: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5B" w:rsidRPr="00D41DFB" w:rsidTr="00242039">
        <w:tc>
          <w:tcPr>
            <w:tcW w:w="692" w:type="dxa"/>
            <w:vMerge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Процесс коммуникации с родителями;</w:t>
            </w: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5B" w:rsidRPr="00D41DFB" w:rsidTr="00BE18F4">
        <w:tc>
          <w:tcPr>
            <w:tcW w:w="9345" w:type="dxa"/>
            <w:gridSpan w:val="9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800F5B" w:rsidRPr="00D41DFB" w:rsidTr="00242039">
        <w:tc>
          <w:tcPr>
            <w:tcW w:w="692" w:type="dxa"/>
            <w:vMerge w:val="restart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 w:val="restart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Анализ кадрового состава и его развитие</w:t>
            </w:r>
          </w:p>
        </w:tc>
        <w:tc>
          <w:tcPr>
            <w:tcW w:w="3173" w:type="dxa"/>
          </w:tcPr>
          <w:p w:rsidR="00800F5B" w:rsidRPr="00D41DFB" w:rsidRDefault="00800F5B" w:rsidP="0080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 xml:space="preserve">Связь между анализом кадрового состава, его развитием и школьным планированием </w:t>
            </w: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5B" w:rsidRPr="00D41DFB" w:rsidTr="00242039">
        <w:tc>
          <w:tcPr>
            <w:tcW w:w="692" w:type="dxa"/>
            <w:vMerge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Программа развития кадрового потенциала школы с учетом профессиональных дефицитов и потребностей учителей</w:t>
            </w: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5B" w:rsidRPr="00D41DFB" w:rsidTr="00242039">
        <w:tc>
          <w:tcPr>
            <w:tcW w:w="692" w:type="dxa"/>
            <w:vMerge w:val="restart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 w:val="restart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Обеспечение ресурсов</w:t>
            </w:r>
          </w:p>
        </w:tc>
        <w:tc>
          <w:tcPr>
            <w:tcW w:w="3173" w:type="dxa"/>
          </w:tcPr>
          <w:p w:rsidR="00800F5B" w:rsidRPr="00D41DFB" w:rsidRDefault="00B96E08" w:rsidP="00B9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Достаточность доступного финансирования </w:t>
            </w: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5B" w:rsidRPr="00D41DFB" w:rsidTr="00242039">
        <w:tc>
          <w:tcPr>
            <w:tcW w:w="692" w:type="dxa"/>
            <w:vMerge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800F5B" w:rsidRPr="00D41DFB" w:rsidRDefault="00B96E08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Обеспеченность кадрами</w:t>
            </w: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5B" w:rsidRPr="00D41DFB" w:rsidTr="00242039">
        <w:tc>
          <w:tcPr>
            <w:tcW w:w="692" w:type="dxa"/>
            <w:vMerge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800F5B" w:rsidRPr="00D41DFB" w:rsidRDefault="00B96E08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Опыт, квалификация и профессионализм кадров</w:t>
            </w: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00F5B" w:rsidRPr="00D41DFB" w:rsidRDefault="00800F5B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E08" w:rsidRPr="00D41DFB" w:rsidTr="00242039">
        <w:tc>
          <w:tcPr>
            <w:tcW w:w="692" w:type="dxa"/>
            <w:vMerge w:val="restart"/>
          </w:tcPr>
          <w:p w:rsidR="00B96E08" w:rsidRPr="00D41DFB" w:rsidRDefault="00B96E08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 w:val="restart"/>
          </w:tcPr>
          <w:p w:rsidR="00B96E08" w:rsidRPr="00D41DFB" w:rsidRDefault="00B96E08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Управление школьными финансами</w:t>
            </w:r>
          </w:p>
        </w:tc>
        <w:tc>
          <w:tcPr>
            <w:tcW w:w="3173" w:type="dxa"/>
          </w:tcPr>
          <w:p w:rsidR="00B96E08" w:rsidRPr="00D41DFB" w:rsidRDefault="00B96E08" w:rsidP="00B9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механизма финансирования школы </w:t>
            </w:r>
          </w:p>
        </w:tc>
        <w:tc>
          <w:tcPr>
            <w:tcW w:w="557" w:type="dxa"/>
          </w:tcPr>
          <w:p w:rsidR="00B96E08" w:rsidRPr="00D41DFB" w:rsidRDefault="00B96E08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B96E08" w:rsidRPr="00D41DFB" w:rsidRDefault="00B96E08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B96E08" w:rsidRPr="00D41DFB" w:rsidRDefault="00B96E08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B96E08" w:rsidRPr="00D41DFB" w:rsidRDefault="00B96E08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B96E08" w:rsidRPr="00D41DFB" w:rsidRDefault="00B96E08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B96E08" w:rsidRPr="00D41DFB" w:rsidRDefault="00B96E08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E08" w:rsidRPr="00D41DFB" w:rsidTr="00242039">
        <w:tc>
          <w:tcPr>
            <w:tcW w:w="692" w:type="dxa"/>
            <w:vMerge/>
          </w:tcPr>
          <w:p w:rsidR="00B96E08" w:rsidRPr="00D41DFB" w:rsidRDefault="00B96E08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:rsidR="00B96E08" w:rsidRPr="00D41DFB" w:rsidRDefault="00B96E08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B96E08" w:rsidRPr="00D41DFB" w:rsidRDefault="00B96E08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Меры, принимаемые с целью управления школьным бюджетом</w:t>
            </w:r>
          </w:p>
        </w:tc>
        <w:tc>
          <w:tcPr>
            <w:tcW w:w="557" w:type="dxa"/>
          </w:tcPr>
          <w:p w:rsidR="00B96E08" w:rsidRPr="00D41DFB" w:rsidRDefault="00B96E08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B96E08" w:rsidRPr="00D41DFB" w:rsidRDefault="00B96E08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B96E08" w:rsidRPr="00D41DFB" w:rsidRDefault="00B96E08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B96E08" w:rsidRPr="00D41DFB" w:rsidRDefault="00B96E08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B96E08" w:rsidRPr="00D41DFB" w:rsidRDefault="00B96E08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B96E08" w:rsidRPr="00D41DFB" w:rsidRDefault="00B96E08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E08" w:rsidRPr="00D41DFB" w:rsidTr="00242039">
        <w:tc>
          <w:tcPr>
            <w:tcW w:w="692" w:type="dxa"/>
            <w:vMerge/>
          </w:tcPr>
          <w:p w:rsidR="00B96E08" w:rsidRPr="00D41DFB" w:rsidRDefault="00B96E08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:rsidR="00B96E08" w:rsidRPr="00D41DFB" w:rsidRDefault="00B96E08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B96E08" w:rsidRPr="00D41DFB" w:rsidRDefault="00B96E08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финансов с </w:t>
            </w:r>
            <w:r w:rsidRPr="00D41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целью поддержки школьного планирования, учебы и обучения</w:t>
            </w:r>
          </w:p>
        </w:tc>
        <w:tc>
          <w:tcPr>
            <w:tcW w:w="557" w:type="dxa"/>
          </w:tcPr>
          <w:p w:rsidR="00B96E08" w:rsidRPr="00D41DFB" w:rsidRDefault="00B96E08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B96E08" w:rsidRPr="00D41DFB" w:rsidRDefault="00B96E08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B96E08" w:rsidRPr="00D41DFB" w:rsidRDefault="00B96E08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B96E08" w:rsidRPr="00D41DFB" w:rsidRDefault="00B96E08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B96E08" w:rsidRPr="00D41DFB" w:rsidRDefault="00B96E08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B96E08" w:rsidRPr="00D41DFB" w:rsidRDefault="00B96E08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E08" w:rsidRPr="00D41DFB" w:rsidTr="00BE18F4">
        <w:tc>
          <w:tcPr>
            <w:tcW w:w="9345" w:type="dxa"/>
            <w:gridSpan w:val="9"/>
          </w:tcPr>
          <w:p w:rsidR="00B96E08" w:rsidRPr="00D41DFB" w:rsidRDefault="00B96E08" w:rsidP="00713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Управление, руководство и обеспечение качества</w:t>
            </w:r>
          </w:p>
          <w:p w:rsidR="00B96E08" w:rsidRPr="00D41DFB" w:rsidRDefault="00B96E08" w:rsidP="00713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E08" w:rsidRPr="00D41DFB" w:rsidTr="00242039">
        <w:tc>
          <w:tcPr>
            <w:tcW w:w="692" w:type="dxa"/>
            <w:vMerge w:val="restart"/>
          </w:tcPr>
          <w:p w:rsidR="00B96E08" w:rsidRPr="00D41DFB" w:rsidRDefault="00B96E08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 w:val="restart"/>
          </w:tcPr>
          <w:p w:rsidR="00B96E08" w:rsidRPr="00D41DFB" w:rsidRDefault="00B96E08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Постановка целей и выработка руководящих установок</w:t>
            </w:r>
          </w:p>
        </w:tc>
        <w:tc>
          <w:tcPr>
            <w:tcW w:w="3173" w:type="dxa"/>
          </w:tcPr>
          <w:p w:rsidR="00B96E08" w:rsidRPr="00D41DFB" w:rsidRDefault="00B96E08" w:rsidP="00B9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 xml:space="preserve">Ясность и адекватность целей </w:t>
            </w:r>
          </w:p>
        </w:tc>
        <w:tc>
          <w:tcPr>
            <w:tcW w:w="557" w:type="dxa"/>
          </w:tcPr>
          <w:p w:rsidR="00B96E08" w:rsidRPr="00D41DFB" w:rsidRDefault="00B96E08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B96E08" w:rsidRPr="00D41DFB" w:rsidRDefault="00B96E08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B96E08" w:rsidRPr="00D41DFB" w:rsidRDefault="00B96E08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B96E08" w:rsidRPr="00D41DFB" w:rsidRDefault="00B96E08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B96E08" w:rsidRPr="00D41DFB" w:rsidRDefault="00B96E08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B96E08" w:rsidRPr="00D41DFB" w:rsidRDefault="00B96E08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E08" w:rsidRPr="00D41DFB" w:rsidTr="00242039">
        <w:tc>
          <w:tcPr>
            <w:tcW w:w="692" w:type="dxa"/>
            <w:vMerge/>
          </w:tcPr>
          <w:p w:rsidR="00B96E08" w:rsidRPr="00D41DFB" w:rsidRDefault="00B96E08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:rsidR="00B96E08" w:rsidRPr="00D41DFB" w:rsidRDefault="00B96E08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B96E08" w:rsidRPr="00D41DFB" w:rsidRDefault="00B96E08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Эффективность процедуры выработки руководящих установок</w:t>
            </w:r>
          </w:p>
        </w:tc>
        <w:tc>
          <w:tcPr>
            <w:tcW w:w="557" w:type="dxa"/>
          </w:tcPr>
          <w:p w:rsidR="00B96E08" w:rsidRPr="00D41DFB" w:rsidRDefault="00B96E08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B96E08" w:rsidRPr="00D41DFB" w:rsidRDefault="00B96E08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B96E08" w:rsidRPr="00D41DFB" w:rsidRDefault="00B96E08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B96E08" w:rsidRPr="00D41DFB" w:rsidRDefault="00B96E08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B96E08" w:rsidRPr="00D41DFB" w:rsidRDefault="00B96E08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B96E08" w:rsidRPr="00D41DFB" w:rsidRDefault="00B96E08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E08" w:rsidRPr="00D41DFB" w:rsidTr="00242039">
        <w:tc>
          <w:tcPr>
            <w:tcW w:w="692" w:type="dxa"/>
          </w:tcPr>
          <w:p w:rsidR="00B96E08" w:rsidRPr="00D41DFB" w:rsidRDefault="00B96E08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B96E08" w:rsidRPr="00D41DFB" w:rsidRDefault="00B96E08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3173" w:type="dxa"/>
          </w:tcPr>
          <w:p w:rsidR="00B96E08" w:rsidRPr="00D41DFB" w:rsidRDefault="00B96E08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Процедура самооценки, анализ качества школьных процессов</w:t>
            </w:r>
          </w:p>
        </w:tc>
        <w:tc>
          <w:tcPr>
            <w:tcW w:w="557" w:type="dxa"/>
          </w:tcPr>
          <w:p w:rsidR="00B96E08" w:rsidRPr="00D41DFB" w:rsidRDefault="00B96E08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B96E08" w:rsidRPr="00D41DFB" w:rsidRDefault="00B96E08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B96E08" w:rsidRPr="00D41DFB" w:rsidRDefault="00B96E08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B96E08" w:rsidRPr="00D41DFB" w:rsidRDefault="00B96E08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B96E08" w:rsidRPr="00D41DFB" w:rsidRDefault="00B96E08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B96E08" w:rsidRPr="00D41DFB" w:rsidRDefault="00B96E08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E08" w:rsidRPr="00D41DFB" w:rsidTr="00242039">
        <w:tc>
          <w:tcPr>
            <w:tcW w:w="692" w:type="dxa"/>
          </w:tcPr>
          <w:p w:rsidR="00B96E08" w:rsidRPr="00D41DFB" w:rsidRDefault="00B96E08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B96E08" w:rsidRPr="00D41DFB" w:rsidRDefault="00B96E08" w:rsidP="00B9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улучшений </w:t>
            </w:r>
          </w:p>
        </w:tc>
        <w:tc>
          <w:tcPr>
            <w:tcW w:w="3173" w:type="dxa"/>
          </w:tcPr>
          <w:p w:rsidR="00B96E08" w:rsidRPr="00D41DFB" w:rsidRDefault="00B96E08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Планирование улучшений на основании анализа</w:t>
            </w:r>
          </w:p>
        </w:tc>
        <w:tc>
          <w:tcPr>
            <w:tcW w:w="557" w:type="dxa"/>
          </w:tcPr>
          <w:p w:rsidR="00B96E08" w:rsidRPr="00D41DFB" w:rsidRDefault="00B96E08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B96E08" w:rsidRPr="00D41DFB" w:rsidRDefault="00B96E08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B96E08" w:rsidRPr="00D41DFB" w:rsidRDefault="00B96E08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B96E08" w:rsidRPr="00D41DFB" w:rsidRDefault="00B96E08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B96E08" w:rsidRPr="00D41DFB" w:rsidRDefault="00B96E08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B96E08" w:rsidRPr="00D41DFB" w:rsidRDefault="00B96E08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E08" w:rsidRPr="00D41DFB" w:rsidTr="00242039">
        <w:tc>
          <w:tcPr>
            <w:tcW w:w="692" w:type="dxa"/>
            <w:vMerge w:val="restart"/>
          </w:tcPr>
          <w:p w:rsidR="00B96E08" w:rsidRPr="00D41DFB" w:rsidRDefault="00B96E08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 w:val="restart"/>
          </w:tcPr>
          <w:p w:rsidR="00B96E08" w:rsidRPr="00D41DFB" w:rsidRDefault="00B96E08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</w:p>
        </w:tc>
        <w:tc>
          <w:tcPr>
            <w:tcW w:w="3173" w:type="dxa"/>
          </w:tcPr>
          <w:p w:rsidR="00B96E08" w:rsidRPr="00D41DFB" w:rsidRDefault="00B96E08" w:rsidP="00B9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руководства </w:t>
            </w:r>
          </w:p>
        </w:tc>
        <w:tc>
          <w:tcPr>
            <w:tcW w:w="557" w:type="dxa"/>
          </w:tcPr>
          <w:p w:rsidR="00B96E08" w:rsidRPr="00D41DFB" w:rsidRDefault="00B96E08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B96E08" w:rsidRPr="00D41DFB" w:rsidRDefault="00B96E08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B96E08" w:rsidRPr="00D41DFB" w:rsidRDefault="00B96E08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B96E08" w:rsidRPr="00D41DFB" w:rsidRDefault="00B96E08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B96E08" w:rsidRPr="00D41DFB" w:rsidRDefault="00B96E08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B96E08" w:rsidRPr="00D41DFB" w:rsidRDefault="00B96E08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E08" w:rsidRPr="00D41DFB" w:rsidTr="00242039">
        <w:tc>
          <w:tcPr>
            <w:tcW w:w="692" w:type="dxa"/>
            <w:vMerge/>
          </w:tcPr>
          <w:p w:rsidR="00B96E08" w:rsidRPr="00D41DFB" w:rsidRDefault="00B96E08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:rsidR="00B96E08" w:rsidRPr="00D41DFB" w:rsidRDefault="00B96E08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B96E08" w:rsidRPr="00D41DFB" w:rsidRDefault="00B96E08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 и самоотдача</w:t>
            </w:r>
          </w:p>
        </w:tc>
        <w:tc>
          <w:tcPr>
            <w:tcW w:w="557" w:type="dxa"/>
          </w:tcPr>
          <w:p w:rsidR="00B96E08" w:rsidRPr="00D41DFB" w:rsidRDefault="00B96E08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B96E08" w:rsidRPr="00D41DFB" w:rsidRDefault="00B96E08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B96E08" w:rsidRPr="00D41DFB" w:rsidRDefault="00B96E08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B96E08" w:rsidRPr="00D41DFB" w:rsidRDefault="00B96E08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B96E08" w:rsidRPr="00D41DFB" w:rsidRDefault="00B96E08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B96E08" w:rsidRPr="00D41DFB" w:rsidRDefault="00B96E08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E08" w:rsidRPr="00D41DFB" w:rsidTr="00242039">
        <w:tc>
          <w:tcPr>
            <w:tcW w:w="692" w:type="dxa"/>
            <w:vMerge/>
          </w:tcPr>
          <w:p w:rsidR="00B96E08" w:rsidRPr="00D41DFB" w:rsidRDefault="00B96E08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:rsidR="00B96E08" w:rsidRPr="00D41DFB" w:rsidRDefault="00B96E08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B96E08" w:rsidRPr="00D41DFB" w:rsidRDefault="00B96E08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Отношения с людьми и развитие коллективной работы</w:t>
            </w:r>
          </w:p>
        </w:tc>
        <w:tc>
          <w:tcPr>
            <w:tcW w:w="557" w:type="dxa"/>
          </w:tcPr>
          <w:p w:rsidR="00B96E08" w:rsidRPr="00D41DFB" w:rsidRDefault="00B96E08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B96E08" w:rsidRPr="00D41DFB" w:rsidRDefault="00B96E08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B96E08" w:rsidRPr="00D41DFB" w:rsidRDefault="00B96E08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B96E08" w:rsidRPr="00D41DFB" w:rsidRDefault="00B96E08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B96E08" w:rsidRPr="00D41DFB" w:rsidRDefault="00B96E08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B96E08" w:rsidRPr="00D41DFB" w:rsidRDefault="00B96E08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81F" w:rsidRPr="00D41DFB" w:rsidRDefault="009D781F" w:rsidP="007131BB">
      <w:pPr>
        <w:rPr>
          <w:rFonts w:ascii="Times New Roman" w:hAnsi="Times New Roman" w:cs="Times New Roman"/>
          <w:sz w:val="24"/>
          <w:szCs w:val="24"/>
        </w:rPr>
      </w:pPr>
    </w:p>
    <w:p w:rsidR="009A7C62" w:rsidRDefault="00B96E08" w:rsidP="009A7C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t xml:space="preserve">Сильные стороны в работе школы выделяются для их сохранения и поддержки, а области, которые требуют улучшений, необходимо расставлять по приоритетам, по степени их значимости, исходя из стратегической цели школы. Коэффициент результативности по каждому показателю определяется как отношение фактического значения показателя к его плановому значению. </w:t>
      </w:r>
    </w:p>
    <w:p w:rsidR="00242039" w:rsidRDefault="00B96E08" w:rsidP="009A7C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t>Важно осознавать, что программа перехода школы в эффективный режим работы – это не отдельный документ, живущий сам по себе, а важнейшая часть программы развития школы. Также может возникнуть необходимость внесения изменений (дополнений) в основную образовательную программу школы или другие локальные акты</w:t>
      </w:r>
      <w:r w:rsidR="00242039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 w:rsidRPr="00D41D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E08" w:rsidRPr="00242039" w:rsidRDefault="00F16A16" w:rsidP="007131BB">
      <w:pPr>
        <w:rPr>
          <w:rFonts w:ascii="Times New Roman" w:hAnsi="Times New Roman" w:cs="Times New Roman"/>
          <w:b/>
          <w:sz w:val="24"/>
          <w:szCs w:val="24"/>
        </w:rPr>
      </w:pPr>
      <w:r w:rsidRPr="00242039">
        <w:rPr>
          <w:rFonts w:ascii="Times New Roman" w:hAnsi="Times New Roman" w:cs="Times New Roman"/>
          <w:b/>
          <w:sz w:val="24"/>
          <w:szCs w:val="24"/>
        </w:rPr>
        <w:t>АНАЛИТИЧЕСКИЙ РАЗДЕЛ</w:t>
      </w:r>
    </w:p>
    <w:p w:rsidR="00F16A16" w:rsidRPr="00D41DFB" w:rsidRDefault="00F16A16" w:rsidP="009A7C6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t>Разрабатывается на основе проблемно-ориентированного анализа, в котором обосновывается выделение приоритетных направлений улучшений.</w:t>
      </w:r>
    </w:p>
    <w:p w:rsidR="00F16A16" w:rsidRPr="00D41DFB" w:rsidRDefault="00F16A16" w:rsidP="009A7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t>Шаги по разработке аналитического раздела:</w:t>
      </w:r>
    </w:p>
    <w:p w:rsidR="00F16A16" w:rsidRPr="00D41DFB" w:rsidRDefault="00F16A16" w:rsidP="009A7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t xml:space="preserve"> </w:t>
      </w:r>
      <w:r w:rsidR="009A7C62">
        <w:rPr>
          <w:rFonts w:ascii="Times New Roman" w:hAnsi="Times New Roman" w:cs="Times New Roman"/>
          <w:sz w:val="24"/>
          <w:szCs w:val="24"/>
        </w:rPr>
        <w:tab/>
      </w:r>
      <w:r w:rsidRPr="009A7C62">
        <w:rPr>
          <w:rFonts w:ascii="Times New Roman" w:hAnsi="Times New Roman" w:cs="Times New Roman"/>
          <w:b/>
          <w:sz w:val="24"/>
          <w:szCs w:val="24"/>
        </w:rPr>
        <w:t>I. Первый шаг</w:t>
      </w:r>
      <w:r w:rsidRPr="00D41DFB">
        <w:rPr>
          <w:rFonts w:ascii="Times New Roman" w:hAnsi="Times New Roman" w:cs="Times New Roman"/>
          <w:sz w:val="24"/>
          <w:szCs w:val="24"/>
        </w:rPr>
        <w:t xml:space="preserve"> – сбор, описание, структурирование данных, актуальных для вашей школы:</w:t>
      </w:r>
    </w:p>
    <w:p w:rsidR="00F16A16" w:rsidRPr="00D41DFB" w:rsidRDefault="00F16A16" w:rsidP="009A7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t xml:space="preserve"> </w:t>
      </w:r>
      <w:r w:rsidRPr="00D41DFB">
        <w:rPr>
          <w:rFonts w:ascii="Times New Roman" w:hAnsi="Times New Roman" w:cs="Times New Roman"/>
          <w:sz w:val="24"/>
          <w:szCs w:val="24"/>
        </w:rPr>
        <w:sym w:font="Symbol" w:char="F02D"/>
      </w:r>
      <w:r w:rsidRPr="00D41DFB">
        <w:rPr>
          <w:rFonts w:ascii="Times New Roman" w:hAnsi="Times New Roman" w:cs="Times New Roman"/>
          <w:sz w:val="24"/>
          <w:szCs w:val="24"/>
        </w:rPr>
        <w:t xml:space="preserve"> по образовательным результатам детей, </w:t>
      </w:r>
    </w:p>
    <w:p w:rsidR="00F16A16" w:rsidRPr="00D41DFB" w:rsidRDefault="00F16A16" w:rsidP="009A7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sym w:font="Symbol" w:char="F02D"/>
      </w:r>
      <w:r w:rsidRPr="00D41DFB">
        <w:rPr>
          <w:rFonts w:ascii="Times New Roman" w:hAnsi="Times New Roman" w:cs="Times New Roman"/>
          <w:sz w:val="24"/>
          <w:szCs w:val="24"/>
        </w:rPr>
        <w:t xml:space="preserve"> по профессиональной компетентности учителей, </w:t>
      </w:r>
    </w:p>
    <w:p w:rsidR="00F16A16" w:rsidRPr="00D41DFB" w:rsidRDefault="00F16A16" w:rsidP="009A7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sym w:font="Symbol" w:char="F02D"/>
      </w:r>
      <w:r w:rsidRPr="00D41DFB">
        <w:rPr>
          <w:rFonts w:ascii="Times New Roman" w:hAnsi="Times New Roman" w:cs="Times New Roman"/>
          <w:sz w:val="24"/>
          <w:szCs w:val="24"/>
        </w:rPr>
        <w:t xml:space="preserve"> по контекстным факторам школы (характеристики обучающихся и их семей, социальное окружение школы), </w:t>
      </w:r>
    </w:p>
    <w:p w:rsidR="00F16A16" w:rsidRPr="00D41DFB" w:rsidRDefault="00F16A16" w:rsidP="009A7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sym w:font="Symbol" w:char="F02D"/>
      </w:r>
      <w:r w:rsidRPr="00D41DFB">
        <w:rPr>
          <w:rFonts w:ascii="Times New Roman" w:hAnsi="Times New Roman" w:cs="Times New Roman"/>
          <w:sz w:val="24"/>
          <w:szCs w:val="24"/>
        </w:rPr>
        <w:t xml:space="preserve"> по качеству образовательной среды (психологический климат, оформление образовательного пространства), </w:t>
      </w:r>
    </w:p>
    <w:p w:rsidR="00F16A16" w:rsidRPr="00D41DFB" w:rsidRDefault="00F16A16" w:rsidP="009A7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sym w:font="Symbol" w:char="F02D"/>
      </w:r>
      <w:r w:rsidRPr="00D41DFB">
        <w:rPr>
          <w:rFonts w:ascii="Times New Roman" w:hAnsi="Times New Roman" w:cs="Times New Roman"/>
          <w:sz w:val="24"/>
          <w:szCs w:val="24"/>
        </w:rPr>
        <w:t xml:space="preserve"> по организации профессионального взаимодействия внутри школы, </w:t>
      </w:r>
    </w:p>
    <w:p w:rsidR="00F16A16" w:rsidRPr="00D41DFB" w:rsidRDefault="00F16A16" w:rsidP="009A7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sym w:font="Symbol" w:char="F02D"/>
      </w:r>
      <w:r w:rsidRPr="00D41DFB">
        <w:rPr>
          <w:rFonts w:ascii="Times New Roman" w:hAnsi="Times New Roman" w:cs="Times New Roman"/>
          <w:sz w:val="24"/>
          <w:szCs w:val="24"/>
        </w:rPr>
        <w:t xml:space="preserve"> и т.д. </w:t>
      </w:r>
    </w:p>
    <w:p w:rsidR="00F16A16" w:rsidRPr="00D41DFB" w:rsidRDefault="00F16A16" w:rsidP="009A7C6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A7C62">
        <w:rPr>
          <w:rFonts w:ascii="Times New Roman" w:hAnsi="Times New Roman" w:cs="Times New Roman"/>
          <w:b/>
          <w:sz w:val="24"/>
          <w:szCs w:val="24"/>
        </w:rPr>
        <w:lastRenderedPageBreak/>
        <w:t>II. Второй шаг</w:t>
      </w:r>
      <w:r w:rsidRPr="00D41DFB">
        <w:rPr>
          <w:rFonts w:ascii="Times New Roman" w:hAnsi="Times New Roman" w:cs="Times New Roman"/>
          <w:sz w:val="24"/>
          <w:szCs w:val="24"/>
        </w:rPr>
        <w:t xml:space="preserve"> – выполнение SWOT-анализа (таблица 3), чтобы структурировать выделенные проблемы и достижения. SWOT-анализ поможет выделить доступные для воздействия области школьных улучшений и построить программу перехода в эффективный режим работы. Соотнесите данных, полученные на первом этапе, с ячейками таблицы для SWOT-анализа: </w:t>
      </w:r>
    </w:p>
    <w:p w:rsidR="00F16A16" w:rsidRPr="00D41DFB" w:rsidRDefault="00F16A16" w:rsidP="00F16A16">
      <w:pPr>
        <w:jc w:val="right"/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16A16" w:rsidRPr="00D41DFB" w:rsidTr="00BE18F4">
        <w:tc>
          <w:tcPr>
            <w:tcW w:w="4672" w:type="dxa"/>
            <w:gridSpan w:val="2"/>
          </w:tcPr>
          <w:p w:rsidR="00F16A16" w:rsidRPr="00D41DFB" w:rsidRDefault="00F16A16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Внутренняя среда школы</w:t>
            </w:r>
          </w:p>
        </w:tc>
        <w:tc>
          <w:tcPr>
            <w:tcW w:w="4673" w:type="dxa"/>
            <w:gridSpan w:val="2"/>
          </w:tcPr>
          <w:p w:rsidR="00F16A16" w:rsidRPr="00D41DFB" w:rsidRDefault="00F16A16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Внешняя среда</w:t>
            </w:r>
          </w:p>
        </w:tc>
      </w:tr>
      <w:tr w:rsidR="00F16A16" w:rsidRPr="00D41DFB" w:rsidTr="00F16A16">
        <w:tc>
          <w:tcPr>
            <w:tcW w:w="2336" w:type="dxa"/>
          </w:tcPr>
          <w:p w:rsidR="00F16A16" w:rsidRPr="00D41DFB" w:rsidRDefault="00F16A16" w:rsidP="00F1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 xml:space="preserve">Сильные стороны </w:t>
            </w:r>
          </w:p>
        </w:tc>
        <w:tc>
          <w:tcPr>
            <w:tcW w:w="2336" w:type="dxa"/>
          </w:tcPr>
          <w:p w:rsidR="00F16A16" w:rsidRPr="00D41DFB" w:rsidRDefault="00F16A16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Слабые стороны</w:t>
            </w:r>
          </w:p>
        </w:tc>
        <w:tc>
          <w:tcPr>
            <w:tcW w:w="2336" w:type="dxa"/>
          </w:tcPr>
          <w:p w:rsidR="00F16A16" w:rsidRPr="00D41DFB" w:rsidRDefault="00F16A16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</w:p>
        </w:tc>
        <w:tc>
          <w:tcPr>
            <w:tcW w:w="2337" w:type="dxa"/>
          </w:tcPr>
          <w:p w:rsidR="00F16A16" w:rsidRPr="00D41DFB" w:rsidRDefault="00F16A16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Угрозы</w:t>
            </w:r>
          </w:p>
        </w:tc>
      </w:tr>
      <w:tr w:rsidR="00F16A16" w:rsidRPr="00D41DFB" w:rsidTr="00F16A16">
        <w:tc>
          <w:tcPr>
            <w:tcW w:w="2336" w:type="dxa"/>
          </w:tcPr>
          <w:p w:rsidR="00F16A16" w:rsidRPr="00D41DFB" w:rsidRDefault="00F16A16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16A16" w:rsidRPr="00D41DFB" w:rsidRDefault="00F16A16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16A16" w:rsidRPr="00D41DFB" w:rsidRDefault="00F16A16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F16A16" w:rsidRPr="00D41DFB" w:rsidRDefault="00F16A16" w:rsidP="007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E08" w:rsidRPr="00D41DFB" w:rsidRDefault="00B96E08" w:rsidP="007131BB">
      <w:pPr>
        <w:rPr>
          <w:rFonts w:ascii="Times New Roman" w:hAnsi="Times New Roman" w:cs="Times New Roman"/>
          <w:sz w:val="24"/>
          <w:szCs w:val="24"/>
        </w:rPr>
      </w:pPr>
    </w:p>
    <w:p w:rsidR="00035F9E" w:rsidRPr="009A7C62" w:rsidRDefault="00035F9E" w:rsidP="007131BB">
      <w:pPr>
        <w:rPr>
          <w:rFonts w:ascii="Times New Roman" w:hAnsi="Times New Roman" w:cs="Times New Roman"/>
          <w:b/>
          <w:sz w:val="24"/>
          <w:szCs w:val="24"/>
        </w:rPr>
      </w:pPr>
      <w:r w:rsidRPr="009A7C62">
        <w:rPr>
          <w:rFonts w:ascii="Times New Roman" w:hAnsi="Times New Roman" w:cs="Times New Roman"/>
          <w:b/>
          <w:sz w:val="24"/>
          <w:szCs w:val="24"/>
        </w:rPr>
        <w:t xml:space="preserve">Рекомендации по заполнению таблицы 3 </w:t>
      </w:r>
    </w:p>
    <w:p w:rsidR="00035F9E" w:rsidRPr="00D41DFB" w:rsidRDefault="00035F9E" w:rsidP="009A7C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t xml:space="preserve">При заполнении таблицы учтите, что критерии могут быть: </w:t>
      </w:r>
    </w:p>
    <w:p w:rsidR="00035F9E" w:rsidRPr="00D41DFB" w:rsidRDefault="00035F9E" w:rsidP="007131BB">
      <w:pPr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t xml:space="preserve">− </w:t>
      </w:r>
      <w:r w:rsidRPr="009A7C62">
        <w:rPr>
          <w:rFonts w:ascii="Times New Roman" w:hAnsi="Times New Roman" w:cs="Times New Roman"/>
          <w:b/>
          <w:sz w:val="24"/>
          <w:szCs w:val="24"/>
        </w:rPr>
        <w:t>качественные</w:t>
      </w:r>
      <w:r w:rsidRPr="00D41DFB">
        <w:rPr>
          <w:rFonts w:ascii="Times New Roman" w:hAnsi="Times New Roman" w:cs="Times New Roman"/>
          <w:sz w:val="24"/>
          <w:szCs w:val="24"/>
        </w:rPr>
        <w:t xml:space="preserve"> – результаты наблюдений, бесед, обсуждений. Например, эффективность внедрения новой системы оценки и учета результатов можно увидеть по тому, обсуждают ли ее учителя, ученики, родители. Изменение психологического климата в школе также можно оценить, проведя ряд мини-интервью с учениками и педагогами. Оценки комфортности образовательной среды школы также можно выявить через обсуждение данной темы с учениками. </w:t>
      </w:r>
    </w:p>
    <w:p w:rsidR="00035F9E" w:rsidRPr="00D41DFB" w:rsidRDefault="00035F9E" w:rsidP="007131BB">
      <w:pPr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t xml:space="preserve">− </w:t>
      </w:r>
      <w:r w:rsidRPr="009A7C62">
        <w:rPr>
          <w:rFonts w:ascii="Times New Roman" w:hAnsi="Times New Roman" w:cs="Times New Roman"/>
          <w:b/>
          <w:sz w:val="24"/>
          <w:szCs w:val="24"/>
        </w:rPr>
        <w:t>количественные</w:t>
      </w:r>
      <w:r w:rsidRPr="00D41DFB">
        <w:rPr>
          <w:rFonts w:ascii="Times New Roman" w:hAnsi="Times New Roman" w:cs="Times New Roman"/>
          <w:sz w:val="24"/>
          <w:szCs w:val="24"/>
        </w:rPr>
        <w:t xml:space="preserve"> (статистические или данные анкетирования) - то, что может быть оценено в числах, долях, единицах и т.д. </w:t>
      </w:r>
    </w:p>
    <w:p w:rsidR="00035F9E" w:rsidRPr="00D41DFB" w:rsidRDefault="00035F9E" w:rsidP="009A7C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t xml:space="preserve">К примеру, критерием эффективности внедрения новой методики развития грамотности может быть увеличение среднего балла по предмету на 0,5 за полгода (балл и период задает школа). Критерием профессионального развития педагогов может стать число или доля повысивших профессиональную категорию либо прошедших обучение педагогов, число или доля классов, в обучении которых реализуется какая-либо методика и т.д. Изменение психологического климата в школе в рамках количественного представления данных можно оценить, проведя анкетирование учеников. </w:t>
      </w:r>
    </w:p>
    <w:p w:rsidR="00035F9E" w:rsidRPr="00D41DFB" w:rsidRDefault="00035F9E" w:rsidP="009A7C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t xml:space="preserve">При этом лучше выбирать критерии не по типу «ноль-единица» (напр., провели – не провели семинар), а с выходом на смысл задачи: по результатам семинара столько-то педагогов (число, доля и пр.) познакомились с новой методикой, столько-то внедрили в проведение уроков. </w:t>
      </w:r>
    </w:p>
    <w:p w:rsidR="00035F9E" w:rsidRPr="00D41DFB" w:rsidRDefault="00035F9E" w:rsidP="009A7C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t xml:space="preserve">Основные вопросы при описании критериев: как мы поймем, что мы достигли нужного нам результата? В чем состоит конкретный результат реализации нашей задачи и достижения нашей цели? </w:t>
      </w:r>
    </w:p>
    <w:p w:rsidR="00035F9E" w:rsidRPr="00D41DFB" w:rsidRDefault="00035F9E" w:rsidP="009A7C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t xml:space="preserve">Далее для каждой из задач прописываются подготовительные действия – то, что нужно сделать для того, чтобы выполнение задачи стало возможно. </w:t>
      </w:r>
    </w:p>
    <w:p w:rsidR="00035F9E" w:rsidRPr="00D41DFB" w:rsidRDefault="00035F9E" w:rsidP="009A7C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t>Так, для того чтобы внедрить методику обучения (например, методика обучения чтению учеников кор</w:t>
      </w:r>
      <w:r w:rsidR="009A7C62">
        <w:rPr>
          <w:rFonts w:ascii="Times New Roman" w:hAnsi="Times New Roman" w:cs="Times New Roman"/>
          <w:sz w:val="24"/>
          <w:szCs w:val="24"/>
        </w:rPr>
        <w:t>рекционных классов), необходимо</w:t>
      </w:r>
      <w:r w:rsidRPr="00D41DFB">
        <w:rPr>
          <w:rFonts w:ascii="Times New Roman" w:hAnsi="Times New Roman" w:cs="Times New Roman"/>
          <w:sz w:val="24"/>
          <w:szCs w:val="24"/>
        </w:rPr>
        <w:t xml:space="preserve"> найти эффективные методики данного направления, провести обучение учителей, организовать обмен опытом по этой методике внутри школы, ввести основанные на этой методике упражнения в обучение определенных классов. </w:t>
      </w:r>
    </w:p>
    <w:p w:rsidR="00035F9E" w:rsidRPr="00D41DFB" w:rsidRDefault="00035F9E" w:rsidP="009A7C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t>(Возвращаясь к критериям, здесь, очевидно, могу быть использованы за определенный период времени: доля учителей-предметников, прошедших обучение; доля учите</w:t>
      </w:r>
      <w:r w:rsidRPr="00D41DFB">
        <w:rPr>
          <w:rFonts w:ascii="Times New Roman" w:hAnsi="Times New Roman" w:cs="Times New Roman"/>
          <w:sz w:val="24"/>
          <w:szCs w:val="24"/>
        </w:rPr>
        <w:lastRenderedPageBreak/>
        <w:t>лей, участвующих в обучении внутри школы; доля учителей, использующих методику в ходе уроков; доля учеников, обучающихся при использовании методики, а также показатели динамики результатов учеников, обучающихся при использовании методики)</w:t>
      </w:r>
    </w:p>
    <w:p w:rsidR="00F16A16" w:rsidRPr="00D41DFB" w:rsidRDefault="00F16A16" w:rsidP="009A7C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t>Сильные и слабые стороны (внутренняя среда школы) определяются исходя из позиции, что это факторы, на которые школа может повлиять (хотя бы потенциально). Возможности и угрозы - факторы внешней среды, на которые школа не может повлиять ни при каких обстоятельствах, может только их учитывать и стремиться с максимальной выгодой их использовать (возможности) или нивелировать связанные с ними риски (угрозы).</w:t>
      </w:r>
    </w:p>
    <w:p w:rsidR="00F16A16" w:rsidRPr="00D41DFB" w:rsidRDefault="00F16A16" w:rsidP="009A7C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t>Например, рассмотрим такой аспект, как внедрение современных технологий преподавания. Применение современных технологий преподавания – это право и обязанность школы (т.е. фактор внутренней среды). Если педагогический коллектив считает, что в этом у школы есть проблемы, то этот фактор прописывается в слабых сторонах. Если технологии применяются эффективно и этому есть доказательства – в сильных. Связанной с этим фактором «возможностью» может оказаться использование ресурсов разнообразных образовательных платформ (внешняя среда) для повышения квалификации учителей.</w:t>
      </w:r>
    </w:p>
    <w:p w:rsidR="00F16A16" w:rsidRPr="00D41DFB" w:rsidRDefault="00F16A16" w:rsidP="009A7C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t xml:space="preserve"> Обратите внимание, что некоторые факторы в зависимости от позиции школьной команды можно рассматривать и как возможности, и как угрозы. Например, включение школы в инновационные проекты и программы можно рассматривать, с одной стороны, как возможность для изменений, с другой, как угрозу, связанную с дополнительной нагрузкой.</w:t>
      </w:r>
    </w:p>
    <w:p w:rsidR="00F16A16" w:rsidRPr="00D41DFB" w:rsidRDefault="00F16A16" w:rsidP="009A7C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A7C62">
        <w:rPr>
          <w:rFonts w:ascii="Times New Roman" w:hAnsi="Times New Roman" w:cs="Times New Roman"/>
          <w:b/>
          <w:sz w:val="24"/>
          <w:szCs w:val="24"/>
        </w:rPr>
        <w:t>III. Третий шаг</w:t>
      </w:r>
      <w:r w:rsidRPr="00D41DFB">
        <w:rPr>
          <w:rFonts w:ascii="Times New Roman" w:hAnsi="Times New Roman" w:cs="Times New Roman"/>
          <w:sz w:val="24"/>
          <w:szCs w:val="24"/>
        </w:rPr>
        <w:t xml:space="preserve"> – выделение информации, указывающей на проблемы по трем направлениям: качество управления, качество преподавания, качество образовательной среды. Общую таблицу SWOT-анализа «разбить» на три направления и сделать аналитическое описание ситуации в школе по каждому. Здесь наибольшее внимание предлагается уделить «слабым сторонам».</w:t>
      </w:r>
    </w:p>
    <w:p w:rsidR="00F16A16" w:rsidRPr="00D41DFB" w:rsidRDefault="00F16A16" w:rsidP="009A7C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t>В общем виде, под преподаванием понимается то, что происходит на уроке, практики работы учитель-ученик, их взаимодействие. Проблемы в этой сфере обычно выделяются исходя из анализа профессиональных дефицитов учителей и образовательных затруднений детей.</w:t>
      </w:r>
    </w:p>
    <w:p w:rsidR="00F16A16" w:rsidRPr="00D41DFB" w:rsidRDefault="00F16A16" w:rsidP="009A7C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t>Блок «Управление» связан со стратегией развития школы, работой с кадрами, организацией профессионального взаимодействия, созданием имиджа школы и т.д.</w:t>
      </w:r>
    </w:p>
    <w:p w:rsidR="00F16A16" w:rsidRPr="00D41DFB" w:rsidRDefault="00F16A16" w:rsidP="009A7C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t>Образовательная среда понимается в широком смысле этого слова, к ней относятся вопросы оформления образовательного пространства, создание комфортного климата, проекты по благоустройству и т.д.</w:t>
      </w:r>
    </w:p>
    <w:p w:rsidR="00F16A16" w:rsidRPr="00D41DFB" w:rsidRDefault="00F16A16" w:rsidP="009A7C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A7C62">
        <w:rPr>
          <w:rFonts w:ascii="Times New Roman" w:hAnsi="Times New Roman" w:cs="Times New Roman"/>
          <w:b/>
          <w:sz w:val="24"/>
          <w:szCs w:val="24"/>
        </w:rPr>
        <w:t>IV. Четвертый шаг</w:t>
      </w:r>
      <w:r w:rsidRPr="00D41DFB">
        <w:rPr>
          <w:rFonts w:ascii="Times New Roman" w:hAnsi="Times New Roman" w:cs="Times New Roman"/>
          <w:sz w:val="24"/>
          <w:szCs w:val="24"/>
        </w:rPr>
        <w:t xml:space="preserve"> – выделение основных проблем, доступных для решения силами управленческой команды школы, по направлениям: качество управления, качество преподавания, качество образовательной среды. Обращаем внимание, что проблемы обычно соотносятся со слабыми сторонами в таблице SWOT-анализа.</w:t>
      </w:r>
    </w:p>
    <w:p w:rsidR="00F16A16" w:rsidRPr="00D41DFB" w:rsidRDefault="00F16A16" w:rsidP="009A7C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A7C62">
        <w:rPr>
          <w:rFonts w:ascii="Times New Roman" w:hAnsi="Times New Roman" w:cs="Times New Roman"/>
          <w:b/>
          <w:sz w:val="24"/>
          <w:szCs w:val="24"/>
        </w:rPr>
        <w:t>V. Пятый шаг</w:t>
      </w:r>
      <w:r w:rsidRPr="00D41DFB">
        <w:rPr>
          <w:rFonts w:ascii="Times New Roman" w:hAnsi="Times New Roman" w:cs="Times New Roman"/>
          <w:sz w:val="24"/>
          <w:szCs w:val="24"/>
        </w:rPr>
        <w:t xml:space="preserve"> – подготовка Карты возможных приоритетов (таблица 4). Положив в основу выделенные на четвертом этапе основные проблемы, педагогическому коллективу рекомендуется «преобразовать» их в приоритеты изменений и разработать общую карту возможных приоритетов, которые составят фундамент Программы, ранжировать их на предмет обязательности, срочности, желательности и связей с другими приоритетами.</w:t>
      </w:r>
    </w:p>
    <w:p w:rsidR="00F16A16" w:rsidRPr="00D41DFB" w:rsidRDefault="00F16A16" w:rsidP="009A7C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lastRenderedPageBreak/>
        <w:t>Обязательно, согласно модели эффективной школы, в числе приоритетов должны быть меры по профессиональному совершенствованию и сотрудничеству педагогов, развитию любых форм внеурочной и внеклассной активности разных групп учащихся, установлению тесного взаимодействия с родителями и внешней средой, поиску в ней ресурсов, необходимых для организации качественного обучения.</w:t>
      </w:r>
    </w:p>
    <w:p w:rsidR="00F16A16" w:rsidRPr="00D41DFB" w:rsidRDefault="00F16A16" w:rsidP="00F16A16">
      <w:pPr>
        <w:jc w:val="right"/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t xml:space="preserve">Таблица 4 </w:t>
      </w:r>
    </w:p>
    <w:p w:rsidR="00F16A16" w:rsidRPr="00D41DFB" w:rsidRDefault="00F16A16" w:rsidP="00F16A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DFB">
        <w:rPr>
          <w:rFonts w:ascii="Times New Roman" w:hAnsi="Times New Roman" w:cs="Times New Roman"/>
          <w:b/>
          <w:sz w:val="24"/>
          <w:szCs w:val="24"/>
        </w:rPr>
        <w:t>Карта приоритетов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7"/>
        <w:gridCol w:w="1869"/>
        <w:gridCol w:w="1869"/>
        <w:gridCol w:w="1869"/>
        <w:gridCol w:w="1869"/>
      </w:tblGrid>
      <w:tr w:rsidR="00F16A16" w:rsidRPr="00D41DFB" w:rsidTr="00F16A16">
        <w:tc>
          <w:tcPr>
            <w:tcW w:w="1869" w:type="dxa"/>
          </w:tcPr>
          <w:p w:rsidR="00F16A16" w:rsidRPr="00D41DFB" w:rsidRDefault="00F0014D" w:rsidP="00F001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Приоритеты </w:t>
            </w:r>
            <w:r w:rsidRPr="00D41DFB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AE"/>
            </w:r>
            <w:r w:rsidRPr="00D41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</w:tcPr>
          <w:p w:rsidR="00F16A16" w:rsidRPr="00D41DFB" w:rsidRDefault="00F16A16" w:rsidP="00F1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F16A16" w:rsidRPr="00D41DFB" w:rsidRDefault="00F16A16" w:rsidP="00F1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F16A16" w:rsidRPr="00D41DFB" w:rsidRDefault="00F16A16" w:rsidP="00F1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F16A16" w:rsidRPr="00D41DFB" w:rsidRDefault="00F16A16" w:rsidP="00F1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A16" w:rsidRPr="00D41DFB" w:rsidTr="00F16A16">
        <w:tc>
          <w:tcPr>
            <w:tcW w:w="1869" w:type="dxa"/>
          </w:tcPr>
          <w:p w:rsidR="00F16A16" w:rsidRPr="00D41DFB" w:rsidRDefault="00F0014D" w:rsidP="00F16A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приоритетов</w:t>
            </w:r>
            <w:r w:rsidRPr="00D41DFB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AF"/>
            </w:r>
          </w:p>
        </w:tc>
        <w:tc>
          <w:tcPr>
            <w:tcW w:w="1869" w:type="dxa"/>
          </w:tcPr>
          <w:p w:rsidR="00F16A16" w:rsidRPr="00D41DFB" w:rsidRDefault="00F16A16" w:rsidP="00F1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F16A16" w:rsidRPr="00D41DFB" w:rsidRDefault="00F16A16" w:rsidP="00F1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F16A16" w:rsidRPr="00D41DFB" w:rsidRDefault="00F16A16" w:rsidP="00F1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F16A16" w:rsidRPr="00D41DFB" w:rsidRDefault="00F16A16" w:rsidP="00F1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A16" w:rsidRPr="00D41DFB" w:rsidTr="00F16A16">
        <w:tc>
          <w:tcPr>
            <w:tcW w:w="1869" w:type="dxa"/>
          </w:tcPr>
          <w:p w:rsidR="00F16A16" w:rsidRPr="00D41DFB" w:rsidRDefault="00F0014D" w:rsidP="00F1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Обязательные</w:t>
            </w:r>
          </w:p>
        </w:tc>
        <w:tc>
          <w:tcPr>
            <w:tcW w:w="1869" w:type="dxa"/>
          </w:tcPr>
          <w:p w:rsidR="00F16A16" w:rsidRPr="00D41DFB" w:rsidRDefault="00F16A16" w:rsidP="00F1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F16A16" w:rsidRPr="00D41DFB" w:rsidRDefault="00F16A16" w:rsidP="00F1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F16A16" w:rsidRPr="00D41DFB" w:rsidRDefault="00F16A16" w:rsidP="00F1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F16A16" w:rsidRPr="00D41DFB" w:rsidRDefault="00F16A16" w:rsidP="00F1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A16" w:rsidRPr="00D41DFB" w:rsidTr="00F16A16">
        <w:tc>
          <w:tcPr>
            <w:tcW w:w="1869" w:type="dxa"/>
          </w:tcPr>
          <w:p w:rsidR="00F16A16" w:rsidRPr="00D41DFB" w:rsidRDefault="00F0014D" w:rsidP="00F1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Срочные</w:t>
            </w:r>
          </w:p>
        </w:tc>
        <w:tc>
          <w:tcPr>
            <w:tcW w:w="1869" w:type="dxa"/>
          </w:tcPr>
          <w:p w:rsidR="00F16A16" w:rsidRPr="00D41DFB" w:rsidRDefault="00F16A16" w:rsidP="00F1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F16A16" w:rsidRPr="00D41DFB" w:rsidRDefault="00F16A16" w:rsidP="00F1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F16A16" w:rsidRPr="00D41DFB" w:rsidRDefault="00F16A16" w:rsidP="00F1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F16A16" w:rsidRPr="00D41DFB" w:rsidRDefault="00F16A16" w:rsidP="00F1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A16" w:rsidRPr="00D41DFB" w:rsidTr="00F16A16">
        <w:tc>
          <w:tcPr>
            <w:tcW w:w="1869" w:type="dxa"/>
          </w:tcPr>
          <w:p w:rsidR="00F16A16" w:rsidRPr="00D41DFB" w:rsidRDefault="00F0014D" w:rsidP="00F1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Желательные</w:t>
            </w:r>
          </w:p>
        </w:tc>
        <w:tc>
          <w:tcPr>
            <w:tcW w:w="1869" w:type="dxa"/>
          </w:tcPr>
          <w:p w:rsidR="00F16A16" w:rsidRPr="00D41DFB" w:rsidRDefault="00F16A16" w:rsidP="00F1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F16A16" w:rsidRPr="00D41DFB" w:rsidRDefault="00F16A16" w:rsidP="00F1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F16A16" w:rsidRPr="00D41DFB" w:rsidRDefault="00F16A16" w:rsidP="00F1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F16A16" w:rsidRPr="00D41DFB" w:rsidRDefault="00F16A16" w:rsidP="00F1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A16" w:rsidRPr="00D41DFB" w:rsidTr="00F16A16">
        <w:tc>
          <w:tcPr>
            <w:tcW w:w="1869" w:type="dxa"/>
          </w:tcPr>
          <w:p w:rsidR="00F16A16" w:rsidRPr="00D41DFB" w:rsidRDefault="00F0014D" w:rsidP="00F1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Сильно связанные с другими приоритетами</w:t>
            </w:r>
          </w:p>
        </w:tc>
        <w:tc>
          <w:tcPr>
            <w:tcW w:w="1869" w:type="dxa"/>
          </w:tcPr>
          <w:p w:rsidR="00F16A16" w:rsidRPr="00D41DFB" w:rsidRDefault="00F16A16" w:rsidP="00F1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F16A16" w:rsidRPr="00D41DFB" w:rsidRDefault="00F16A16" w:rsidP="00F1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F16A16" w:rsidRPr="00D41DFB" w:rsidRDefault="00F16A16" w:rsidP="00F1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F16A16" w:rsidRPr="00D41DFB" w:rsidRDefault="00F16A16" w:rsidP="00F1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A16" w:rsidRPr="00D41DFB" w:rsidTr="00F16A16">
        <w:tc>
          <w:tcPr>
            <w:tcW w:w="1869" w:type="dxa"/>
          </w:tcPr>
          <w:p w:rsidR="00F16A16" w:rsidRPr="00D41DFB" w:rsidRDefault="00F0014D" w:rsidP="00F1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Слабо связанные с другими приоритетами</w:t>
            </w:r>
          </w:p>
        </w:tc>
        <w:tc>
          <w:tcPr>
            <w:tcW w:w="1869" w:type="dxa"/>
          </w:tcPr>
          <w:p w:rsidR="00F16A16" w:rsidRPr="00D41DFB" w:rsidRDefault="00F16A16" w:rsidP="00F1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F16A16" w:rsidRPr="00D41DFB" w:rsidRDefault="00F16A16" w:rsidP="00F1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F16A16" w:rsidRPr="00D41DFB" w:rsidRDefault="00F16A16" w:rsidP="00F1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F16A16" w:rsidRPr="00D41DFB" w:rsidRDefault="00F16A16" w:rsidP="00F1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A16" w:rsidRPr="00D41DFB" w:rsidRDefault="00F16A16" w:rsidP="00F16A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14D" w:rsidRPr="00D41DFB" w:rsidRDefault="00F0014D" w:rsidP="009A7C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C62">
        <w:rPr>
          <w:rFonts w:ascii="Times New Roman" w:hAnsi="Times New Roman" w:cs="Times New Roman"/>
          <w:b/>
          <w:sz w:val="24"/>
          <w:szCs w:val="24"/>
        </w:rPr>
        <w:t>VI. Шестой шаг</w:t>
      </w:r>
      <w:r w:rsidRPr="00D41DFB">
        <w:rPr>
          <w:rFonts w:ascii="Times New Roman" w:hAnsi="Times New Roman" w:cs="Times New Roman"/>
          <w:sz w:val="24"/>
          <w:szCs w:val="24"/>
        </w:rPr>
        <w:t xml:space="preserve"> - фиксация приоритетов, на которые будет направлена реализация программы.</w:t>
      </w:r>
    </w:p>
    <w:p w:rsidR="00F0014D" w:rsidRPr="00D41DFB" w:rsidRDefault="00F0014D" w:rsidP="009A7C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t>Для создания программы целесообразно выбрать от двух до четырех приоритетных направлений, индивидуальных для каждой школы (анализируется и обсуж</w:t>
      </w:r>
      <w:r w:rsidR="00242039">
        <w:rPr>
          <w:rFonts w:ascii="Times New Roman" w:hAnsi="Times New Roman" w:cs="Times New Roman"/>
          <w:sz w:val="24"/>
          <w:szCs w:val="24"/>
        </w:rPr>
        <w:t>д</w:t>
      </w:r>
      <w:r w:rsidRPr="00D41DFB">
        <w:rPr>
          <w:rFonts w:ascii="Times New Roman" w:hAnsi="Times New Roman" w:cs="Times New Roman"/>
          <w:sz w:val="24"/>
          <w:szCs w:val="24"/>
        </w:rPr>
        <w:t>а</w:t>
      </w:r>
      <w:r w:rsidR="00242039">
        <w:rPr>
          <w:rFonts w:ascii="Times New Roman" w:hAnsi="Times New Roman" w:cs="Times New Roman"/>
          <w:sz w:val="24"/>
          <w:szCs w:val="24"/>
        </w:rPr>
        <w:t>е</w:t>
      </w:r>
      <w:r w:rsidRPr="00D41DFB">
        <w:rPr>
          <w:rFonts w:ascii="Times New Roman" w:hAnsi="Times New Roman" w:cs="Times New Roman"/>
          <w:sz w:val="24"/>
          <w:szCs w:val="24"/>
        </w:rPr>
        <w:t>тся с коллективом для того, чтобы опре</w:t>
      </w:r>
      <w:r w:rsidR="00242039">
        <w:rPr>
          <w:rFonts w:ascii="Times New Roman" w:hAnsi="Times New Roman" w:cs="Times New Roman"/>
          <w:sz w:val="24"/>
          <w:szCs w:val="24"/>
        </w:rPr>
        <w:t>де</w:t>
      </w:r>
      <w:r w:rsidRPr="00D41DFB">
        <w:rPr>
          <w:rFonts w:ascii="Times New Roman" w:hAnsi="Times New Roman" w:cs="Times New Roman"/>
          <w:sz w:val="24"/>
          <w:szCs w:val="24"/>
        </w:rPr>
        <w:t>лить цель), и в каждом из них поставить цели (конкретна, измерима, достижима, реалистична, ограничена по времени (как желаемый результат), определить задачи (пошагов</w:t>
      </w:r>
      <w:r w:rsidR="00242039">
        <w:rPr>
          <w:rFonts w:ascii="Times New Roman" w:hAnsi="Times New Roman" w:cs="Times New Roman"/>
          <w:sz w:val="24"/>
          <w:szCs w:val="24"/>
        </w:rPr>
        <w:t>ые</w:t>
      </w:r>
      <w:r w:rsidRPr="00D41DFB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242039">
        <w:rPr>
          <w:rFonts w:ascii="Times New Roman" w:hAnsi="Times New Roman" w:cs="Times New Roman"/>
          <w:sz w:val="24"/>
          <w:szCs w:val="24"/>
        </w:rPr>
        <w:t>я</w:t>
      </w:r>
      <w:r w:rsidRPr="00D41DFB">
        <w:rPr>
          <w:rFonts w:ascii="Times New Roman" w:hAnsi="Times New Roman" w:cs="Times New Roman"/>
          <w:sz w:val="24"/>
          <w:szCs w:val="24"/>
        </w:rPr>
        <w:t xml:space="preserve"> как промежуточные результаты; что надо сделать в блоках: управление, преподавание, среда, для того, чтобы достичь цели</w:t>
      </w:r>
      <w:r w:rsidR="00242039">
        <w:rPr>
          <w:rFonts w:ascii="Times New Roman" w:hAnsi="Times New Roman" w:cs="Times New Roman"/>
          <w:sz w:val="24"/>
          <w:szCs w:val="24"/>
        </w:rPr>
        <w:t>)</w:t>
      </w:r>
      <w:r w:rsidRPr="00D41D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014D" w:rsidRPr="00D41DFB" w:rsidRDefault="00F0014D" w:rsidP="009A7C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t>Приоритетные направления и цели перехода в эффективный режим определяются на основе проведенного анализа школьной ситуации, должны соотноситься с проблемами, выявленными в академических результатах учащихся, и соответствующими профессиональными дефицитами преподавателей. Большее число приоритетов приведет к распылению ресурсов, меньшее, скорее всего, не позволит достигнуть заявленных целей. В идеале стоит выбрать для дальнейшей проработки те приоритеты, которые будут наиболее связаны с остальными (т.е. реализация одного приоритета «потянет за собой» и другие изменения).</w:t>
      </w:r>
    </w:p>
    <w:p w:rsidR="00F0014D" w:rsidRPr="00D41DFB" w:rsidRDefault="00F0014D" w:rsidP="009A7C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t xml:space="preserve">Сформулировать цели по каждому выделенному приоритету Программы. Пропишите структуру задач, определив по каждой цели и задаче </w:t>
      </w:r>
      <w:r w:rsidR="009A7C62" w:rsidRPr="00D41DFB">
        <w:rPr>
          <w:rFonts w:ascii="Times New Roman" w:hAnsi="Times New Roman" w:cs="Times New Roman"/>
          <w:sz w:val="24"/>
          <w:szCs w:val="24"/>
        </w:rPr>
        <w:t>критерии достижения</w:t>
      </w:r>
      <w:r w:rsidRPr="00D41DFB">
        <w:rPr>
          <w:rFonts w:ascii="Times New Roman" w:hAnsi="Times New Roman" w:cs="Times New Roman"/>
          <w:sz w:val="24"/>
          <w:szCs w:val="24"/>
        </w:rPr>
        <w:t xml:space="preserve"> желаемого результата. Заполните таблицу соотношения целей и задач (таблица 5).</w:t>
      </w:r>
    </w:p>
    <w:p w:rsidR="00F0014D" w:rsidRPr="00D41DFB" w:rsidRDefault="00F0014D" w:rsidP="00F0014D">
      <w:pPr>
        <w:jc w:val="right"/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t xml:space="preserve">Таблица 5 </w:t>
      </w:r>
    </w:p>
    <w:p w:rsidR="00F0014D" w:rsidRPr="00D41DFB" w:rsidRDefault="00F0014D" w:rsidP="00F001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DFB">
        <w:rPr>
          <w:rFonts w:ascii="Times New Roman" w:hAnsi="Times New Roman" w:cs="Times New Roman"/>
          <w:b/>
          <w:sz w:val="24"/>
          <w:szCs w:val="24"/>
        </w:rPr>
        <w:t>Таблица соотношения целей и задач</w:t>
      </w:r>
    </w:p>
    <w:p w:rsidR="00F0014D" w:rsidRPr="00D41DFB" w:rsidRDefault="00F0014D" w:rsidP="00F16A1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0014D" w:rsidRPr="00D41DFB" w:rsidTr="00BE18F4">
        <w:tc>
          <w:tcPr>
            <w:tcW w:w="9345" w:type="dxa"/>
            <w:gridSpan w:val="4"/>
          </w:tcPr>
          <w:p w:rsidR="00F0014D" w:rsidRPr="00D41DFB" w:rsidRDefault="00F0014D" w:rsidP="00F0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 1 -</w:t>
            </w:r>
          </w:p>
        </w:tc>
      </w:tr>
      <w:tr w:rsidR="00F0014D" w:rsidRPr="00D41DFB" w:rsidTr="00F0014D">
        <w:tc>
          <w:tcPr>
            <w:tcW w:w="2336" w:type="dxa"/>
          </w:tcPr>
          <w:p w:rsidR="00F0014D" w:rsidRPr="00D41DFB" w:rsidRDefault="00F0014D" w:rsidP="00F0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 1 </w:t>
            </w:r>
          </w:p>
        </w:tc>
        <w:tc>
          <w:tcPr>
            <w:tcW w:w="2336" w:type="dxa"/>
          </w:tcPr>
          <w:p w:rsidR="00F0014D" w:rsidRPr="00D41DFB" w:rsidRDefault="00F0014D" w:rsidP="00F1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336" w:type="dxa"/>
          </w:tcPr>
          <w:p w:rsidR="00F0014D" w:rsidRPr="00D41DFB" w:rsidRDefault="00F0014D" w:rsidP="00F0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успеха – по каким признакам вы узнаете, что цель достигнута \ задача выполнена </w:t>
            </w:r>
          </w:p>
        </w:tc>
        <w:tc>
          <w:tcPr>
            <w:tcW w:w="2337" w:type="dxa"/>
          </w:tcPr>
          <w:p w:rsidR="00F0014D" w:rsidRPr="00D41DFB" w:rsidRDefault="00F0014D" w:rsidP="00F1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Действия по выполнению каждой задачи</w:t>
            </w:r>
          </w:p>
        </w:tc>
      </w:tr>
      <w:tr w:rsidR="00F0014D" w:rsidRPr="00D41DFB" w:rsidTr="00F0014D">
        <w:tc>
          <w:tcPr>
            <w:tcW w:w="2336" w:type="dxa"/>
          </w:tcPr>
          <w:p w:rsidR="00F0014D" w:rsidRPr="00D41DFB" w:rsidRDefault="00F0014D" w:rsidP="00F1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2336" w:type="dxa"/>
          </w:tcPr>
          <w:p w:rsidR="00F0014D" w:rsidRPr="00D41DFB" w:rsidRDefault="00F0014D" w:rsidP="00F1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0014D" w:rsidRPr="00D41DFB" w:rsidRDefault="00F0014D" w:rsidP="00F1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F0014D" w:rsidRPr="00D41DFB" w:rsidRDefault="00F0014D" w:rsidP="00F1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14D" w:rsidRPr="00D41DFB" w:rsidTr="00F0014D">
        <w:tc>
          <w:tcPr>
            <w:tcW w:w="2336" w:type="dxa"/>
          </w:tcPr>
          <w:p w:rsidR="00F0014D" w:rsidRPr="00D41DFB" w:rsidRDefault="00F0014D" w:rsidP="00F0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Задача …</w:t>
            </w:r>
          </w:p>
        </w:tc>
        <w:tc>
          <w:tcPr>
            <w:tcW w:w="2336" w:type="dxa"/>
          </w:tcPr>
          <w:p w:rsidR="00F0014D" w:rsidRPr="00D41DFB" w:rsidRDefault="00F0014D" w:rsidP="00F1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0014D" w:rsidRPr="00D41DFB" w:rsidRDefault="00F0014D" w:rsidP="00F1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F0014D" w:rsidRPr="00D41DFB" w:rsidRDefault="00F0014D" w:rsidP="00F1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14D" w:rsidRPr="00D41DFB" w:rsidTr="00F0014D">
        <w:tc>
          <w:tcPr>
            <w:tcW w:w="2336" w:type="dxa"/>
          </w:tcPr>
          <w:p w:rsidR="00F0014D" w:rsidRPr="00D41DFB" w:rsidRDefault="00F0014D" w:rsidP="00F0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 xml:space="preserve">Цель 2 </w:t>
            </w:r>
          </w:p>
        </w:tc>
        <w:tc>
          <w:tcPr>
            <w:tcW w:w="2336" w:type="dxa"/>
          </w:tcPr>
          <w:p w:rsidR="00F0014D" w:rsidRPr="00D41DFB" w:rsidRDefault="00F0014D" w:rsidP="00F1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0014D" w:rsidRPr="00D41DFB" w:rsidRDefault="00F0014D" w:rsidP="00F1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F0014D" w:rsidRPr="00D41DFB" w:rsidRDefault="00F0014D" w:rsidP="00F1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14D" w:rsidRPr="00D41DFB" w:rsidTr="00F0014D">
        <w:tc>
          <w:tcPr>
            <w:tcW w:w="2336" w:type="dxa"/>
          </w:tcPr>
          <w:p w:rsidR="00F0014D" w:rsidRPr="00D41DFB" w:rsidRDefault="00F0014D" w:rsidP="00F1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2336" w:type="dxa"/>
          </w:tcPr>
          <w:p w:rsidR="00F0014D" w:rsidRPr="00D41DFB" w:rsidRDefault="00F0014D" w:rsidP="00F1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0014D" w:rsidRPr="00D41DFB" w:rsidRDefault="00F0014D" w:rsidP="00F1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F0014D" w:rsidRPr="00D41DFB" w:rsidRDefault="00F0014D" w:rsidP="00F1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14D" w:rsidRPr="00D41DFB" w:rsidTr="00F0014D">
        <w:tc>
          <w:tcPr>
            <w:tcW w:w="2336" w:type="dxa"/>
          </w:tcPr>
          <w:p w:rsidR="00F0014D" w:rsidRPr="00D41DFB" w:rsidRDefault="00F0014D" w:rsidP="00F0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Задача …</w:t>
            </w:r>
          </w:p>
        </w:tc>
        <w:tc>
          <w:tcPr>
            <w:tcW w:w="2336" w:type="dxa"/>
          </w:tcPr>
          <w:p w:rsidR="00F0014D" w:rsidRPr="00D41DFB" w:rsidRDefault="00F0014D" w:rsidP="00F1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0014D" w:rsidRPr="00D41DFB" w:rsidRDefault="00F0014D" w:rsidP="00F1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F0014D" w:rsidRPr="00D41DFB" w:rsidRDefault="00F0014D" w:rsidP="00F1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14D" w:rsidRPr="00D41DFB" w:rsidRDefault="00F0014D" w:rsidP="00F16A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5F9E" w:rsidRPr="00D41DFB" w:rsidRDefault="00035F9E" w:rsidP="009A7C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t xml:space="preserve">Пятый этап – доказываем, что достижение цели в каждом приоритете приведет к достижению цели Программы </w:t>
      </w:r>
    </w:p>
    <w:p w:rsidR="00035F9E" w:rsidRPr="00D41DFB" w:rsidRDefault="00035F9E" w:rsidP="009A7C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t>Обосновать (привести аргументы), как результаты реализации по каждому из выбранных приоритетов Программы приведут к достижению основной цели Программы.</w:t>
      </w:r>
    </w:p>
    <w:p w:rsidR="00F6532B" w:rsidRPr="009A7C62" w:rsidRDefault="00F6532B" w:rsidP="00F16A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C62">
        <w:rPr>
          <w:rFonts w:ascii="Times New Roman" w:hAnsi="Times New Roman" w:cs="Times New Roman"/>
          <w:b/>
          <w:sz w:val="24"/>
          <w:szCs w:val="24"/>
        </w:rPr>
        <w:t xml:space="preserve">СОДЕРЖАТЕЛЬНЫЙ РАЗДЕЛ </w:t>
      </w:r>
    </w:p>
    <w:p w:rsidR="00F6532B" w:rsidRPr="00D41DFB" w:rsidRDefault="00F6532B" w:rsidP="009A7C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t xml:space="preserve">Предполагает составление детализированного плана реализации по каждому из приоритетов с обязательным указанием сроков и ответственных. Поскольку на этапе реализации плана важно будет отслеживать изменения, к которым приводит то или иное запланированное действие или мероприятие, рекомендуется проводить постоянную совместную рефлексию достигнутых результатов и вовремя при необходимости вносить изменения в план (если желаемые результаты не достигнуты). </w:t>
      </w:r>
    </w:p>
    <w:p w:rsidR="00F6532B" w:rsidRPr="00D41DFB" w:rsidRDefault="00F6532B" w:rsidP="009A7C6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t xml:space="preserve">Для этого в план должны быть включены соответствующие мероприятия. Содержательный раздел состоит из четырех частей: </w:t>
      </w:r>
    </w:p>
    <w:p w:rsidR="00F0014D" w:rsidRPr="00D41DFB" w:rsidRDefault="00F6532B" w:rsidP="00F653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t>Дорожная карта, отражающая общую логику движения к цели (таблица 6)</w:t>
      </w:r>
    </w:p>
    <w:p w:rsidR="00F6532B" w:rsidRPr="00D41DFB" w:rsidRDefault="00F6532B" w:rsidP="00F653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DFB">
        <w:rPr>
          <w:rFonts w:ascii="Times New Roman" w:hAnsi="Times New Roman" w:cs="Times New Roman"/>
          <w:b/>
          <w:sz w:val="24"/>
          <w:szCs w:val="24"/>
        </w:rPr>
        <w:t>Дорожная карта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1970"/>
        <w:gridCol w:w="1271"/>
        <w:gridCol w:w="1688"/>
        <w:gridCol w:w="1313"/>
        <w:gridCol w:w="1403"/>
        <w:gridCol w:w="1379"/>
      </w:tblGrid>
      <w:tr w:rsidR="00F6532B" w:rsidRPr="00D41DFB" w:rsidTr="00F6532B">
        <w:tc>
          <w:tcPr>
            <w:tcW w:w="550" w:type="dxa"/>
          </w:tcPr>
          <w:p w:rsidR="00F6532B" w:rsidRPr="00D41DFB" w:rsidRDefault="00F6532B" w:rsidP="00F65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92" w:type="dxa"/>
          </w:tcPr>
          <w:p w:rsidR="00F6532B" w:rsidRPr="00D41DFB" w:rsidRDefault="00F6532B" w:rsidP="00F65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1281" w:type="dxa"/>
          </w:tcPr>
          <w:p w:rsidR="00F6532B" w:rsidRPr="00D41DFB" w:rsidRDefault="00F6532B" w:rsidP="00F65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548" w:type="dxa"/>
          </w:tcPr>
          <w:p w:rsidR="00F6532B" w:rsidRPr="00D41DFB" w:rsidRDefault="00F6532B" w:rsidP="00F65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 Качественный показатель</w:t>
            </w:r>
          </w:p>
        </w:tc>
        <w:tc>
          <w:tcPr>
            <w:tcW w:w="1315" w:type="dxa"/>
          </w:tcPr>
          <w:p w:rsidR="00F6532B" w:rsidRPr="00D41DFB" w:rsidRDefault="00F6532B" w:rsidP="00F65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Сроки Результат</w:t>
            </w:r>
          </w:p>
        </w:tc>
        <w:tc>
          <w:tcPr>
            <w:tcW w:w="1331" w:type="dxa"/>
          </w:tcPr>
          <w:p w:rsidR="00F6532B" w:rsidRPr="00D41DFB" w:rsidRDefault="00F6532B" w:rsidP="00F65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Количестве нный показатель</w:t>
            </w:r>
          </w:p>
        </w:tc>
        <w:tc>
          <w:tcPr>
            <w:tcW w:w="1328" w:type="dxa"/>
          </w:tcPr>
          <w:p w:rsidR="00F6532B" w:rsidRPr="00D41DFB" w:rsidRDefault="00F6532B" w:rsidP="00F65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Ответствен ный</w:t>
            </w:r>
          </w:p>
        </w:tc>
      </w:tr>
      <w:tr w:rsidR="00F6532B" w:rsidRPr="00D41DFB" w:rsidTr="00F6532B">
        <w:tc>
          <w:tcPr>
            <w:tcW w:w="550" w:type="dxa"/>
          </w:tcPr>
          <w:p w:rsidR="00F6532B" w:rsidRPr="00D41DFB" w:rsidRDefault="00F6532B" w:rsidP="00F653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5" w:type="dxa"/>
            <w:gridSpan w:val="6"/>
          </w:tcPr>
          <w:p w:rsidR="00F6532B" w:rsidRPr="00D41DFB" w:rsidRDefault="00F6532B" w:rsidP="00F653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b/>
                <w:sz w:val="24"/>
                <w:szCs w:val="24"/>
              </w:rPr>
              <w:t>Улучшение качества управления</w:t>
            </w:r>
          </w:p>
        </w:tc>
      </w:tr>
      <w:tr w:rsidR="00F6532B" w:rsidRPr="00D41DFB" w:rsidTr="00F6532B">
        <w:tc>
          <w:tcPr>
            <w:tcW w:w="550" w:type="dxa"/>
          </w:tcPr>
          <w:p w:rsidR="00F6532B" w:rsidRPr="00D41DFB" w:rsidRDefault="00F6532B" w:rsidP="00F653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5" w:type="dxa"/>
            <w:gridSpan w:val="6"/>
          </w:tcPr>
          <w:p w:rsidR="00F6532B" w:rsidRPr="00D41DFB" w:rsidRDefault="00F6532B" w:rsidP="00F653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Приоритет/цель:</w:t>
            </w:r>
          </w:p>
        </w:tc>
      </w:tr>
      <w:tr w:rsidR="00F6532B" w:rsidRPr="00D41DFB" w:rsidTr="00F6532B">
        <w:tc>
          <w:tcPr>
            <w:tcW w:w="550" w:type="dxa"/>
          </w:tcPr>
          <w:p w:rsidR="00F6532B" w:rsidRPr="00D41DFB" w:rsidRDefault="00F6532B" w:rsidP="00F65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6532B" w:rsidRPr="00D41DFB" w:rsidRDefault="00F6532B" w:rsidP="00F65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F6532B" w:rsidRPr="00D41DFB" w:rsidRDefault="00F6532B" w:rsidP="00F65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6532B" w:rsidRPr="00D41DFB" w:rsidRDefault="00F6532B" w:rsidP="00F65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F6532B" w:rsidRPr="00D41DFB" w:rsidRDefault="00F6532B" w:rsidP="00F65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F6532B" w:rsidRPr="00D41DFB" w:rsidRDefault="00F6532B" w:rsidP="00F65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F6532B" w:rsidRPr="00D41DFB" w:rsidRDefault="00F6532B" w:rsidP="00F65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2B" w:rsidRPr="00D41DFB" w:rsidTr="00F6532B">
        <w:tc>
          <w:tcPr>
            <w:tcW w:w="550" w:type="dxa"/>
          </w:tcPr>
          <w:p w:rsidR="00F6532B" w:rsidRPr="00D41DFB" w:rsidRDefault="00F6532B" w:rsidP="00F65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6532B" w:rsidRPr="00D41DFB" w:rsidRDefault="00F6532B" w:rsidP="00F65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F6532B" w:rsidRPr="00D41DFB" w:rsidRDefault="00F6532B" w:rsidP="00F65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6532B" w:rsidRPr="00D41DFB" w:rsidRDefault="00F6532B" w:rsidP="00F65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F6532B" w:rsidRPr="00D41DFB" w:rsidRDefault="00F6532B" w:rsidP="00F65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F6532B" w:rsidRPr="00D41DFB" w:rsidRDefault="00F6532B" w:rsidP="00F65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F6532B" w:rsidRPr="00D41DFB" w:rsidRDefault="00F6532B" w:rsidP="00F65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2B" w:rsidRPr="00D41DFB" w:rsidTr="00BE18F4">
        <w:tc>
          <w:tcPr>
            <w:tcW w:w="550" w:type="dxa"/>
          </w:tcPr>
          <w:p w:rsidR="00F6532B" w:rsidRPr="00D41DFB" w:rsidRDefault="00F6532B" w:rsidP="00F653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5" w:type="dxa"/>
            <w:gridSpan w:val="6"/>
          </w:tcPr>
          <w:p w:rsidR="00F6532B" w:rsidRPr="00D41DFB" w:rsidRDefault="00F6532B" w:rsidP="00F653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Улучшение качества преподавания </w:t>
            </w:r>
          </w:p>
        </w:tc>
      </w:tr>
      <w:tr w:rsidR="00F6532B" w:rsidRPr="00D41DFB" w:rsidTr="00BE18F4">
        <w:tc>
          <w:tcPr>
            <w:tcW w:w="550" w:type="dxa"/>
          </w:tcPr>
          <w:p w:rsidR="00F6532B" w:rsidRPr="00D41DFB" w:rsidRDefault="00F6532B" w:rsidP="00F653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5" w:type="dxa"/>
            <w:gridSpan w:val="6"/>
          </w:tcPr>
          <w:p w:rsidR="00F6532B" w:rsidRPr="00D41DFB" w:rsidRDefault="00F6532B" w:rsidP="00F653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</w:t>
            </w:r>
          </w:p>
        </w:tc>
      </w:tr>
      <w:tr w:rsidR="00F6532B" w:rsidRPr="00D41DFB" w:rsidTr="00F6532B">
        <w:tc>
          <w:tcPr>
            <w:tcW w:w="550" w:type="dxa"/>
          </w:tcPr>
          <w:p w:rsidR="00F6532B" w:rsidRPr="00D41DFB" w:rsidRDefault="00F6532B" w:rsidP="00F65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6532B" w:rsidRPr="00D41DFB" w:rsidRDefault="00F6532B" w:rsidP="00F65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F6532B" w:rsidRPr="00D41DFB" w:rsidRDefault="00F6532B" w:rsidP="00F65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6532B" w:rsidRPr="00D41DFB" w:rsidRDefault="00F6532B" w:rsidP="00F65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F6532B" w:rsidRPr="00D41DFB" w:rsidRDefault="00F6532B" w:rsidP="00F65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F6532B" w:rsidRPr="00D41DFB" w:rsidRDefault="00F6532B" w:rsidP="00F65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F6532B" w:rsidRPr="00D41DFB" w:rsidRDefault="00F6532B" w:rsidP="00F65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2B" w:rsidRPr="00D41DFB" w:rsidTr="00F6532B">
        <w:tc>
          <w:tcPr>
            <w:tcW w:w="550" w:type="dxa"/>
          </w:tcPr>
          <w:p w:rsidR="00F6532B" w:rsidRPr="00D41DFB" w:rsidRDefault="00F6532B" w:rsidP="00F65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6532B" w:rsidRPr="00D41DFB" w:rsidRDefault="00F6532B" w:rsidP="00F65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F6532B" w:rsidRPr="00D41DFB" w:rsidRDefault="00F6532B" w:rsidP="00F65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6532B" w:rsidRPr="00D41DFB" w:rsidRDefault="00F6532B" w:rsidP="00F65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F6532B" w:rsidRPr="00D41DFB" w:rsidRDefault="00F6532B" w:rsidP="00F65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F6532B" w:rsidRPr="00D41DFB" w:rsidRDefault="00F6532B" w:rsidP="00F65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F6532B" w:rsidRPr="00D41DFB" w:rsidRDefault="00F6532B" w:rsidP="00F65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2B" w:rsidRPr="00D41DFB" w:rsidTr="00BE18F4">
        <w:tc>
          <w:tcPr>
            <w:tcW w:w="550" w:type="dxa"/>
          </w:tcPr>
          <w:p w:rsidR="00F6532B" w:rsidRPr="00D41DFB" w:rsidRDefault="00F6532B" w:rsidP="00F653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5" w:type="dxa"/>
            <w:gridSpan w:val="6"/>
          </w:tcPr>
          <w:p w:rsidR="00F6532B" w:rsidRPr="00D41DFB" w:rsidRDefault="00F6532B" w:rsidP="00F653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Улучшение образовательной среды </w:t>
            </w:r>
          </w:p>
        </w:tc>
      </w:tr>
      <w:tr w:rsidR="00F6532B" w:rsidRPr="00D41DFB" w:rsidTr="00BE18F4">
        <w:tc>
          <w:tcPr>
            <w:tcW w:w="550" w:type="dxa"/>
          </w:tcPr>
          <w:p w:rsidR="00F6532B" w:rsidRPr="00D41DFB" w:rsidRDefault="00F6532B" w:rsidP="00F653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5" w:type="dxa"/>
            <w:gridSpan w:val="6"/>
          </w:tcPr>
          <w:p w:rsidR="00F6532B" w:rsidRPr="00D41DFB" w:rsidRDefault="00F6532B" w:rsidP="00F653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</w:t>
            </w:r>
          </w:p>
        </w:tc>
      </w:tr>
      <w:tr w:rsidR="00F6532B" w:rsidRPr="00D41DFB" w:rsidTr="00F6532B">
        <w:tc>
          <w:tcPr>
            <w:tcW w:w="550" w:type="dxa"/>
          </w:tcPr>
          <w:p w:rsidR="00F6532B" w:rsidRPr="00D41DFB" w:rsidRDefault="00F6532B" w:rsidP="00F65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6532B" w:rsidRPr="00D41DFB" w:rsidRDefault="00F6532B" w:rsidP="00F65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F6532B" w:rsidRPr="00D41DFB" w:rsidRDefault="00F6532B" w:rsidP="00F65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6532B" w:rsidRPr="00D41DFB" w:rsidRDefault="00F6532B" w:rsidP="00F65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F6532B" w:rsidRPr="00D41DFB" w:rsidRDefault="00F6532B" w:rsidP="00F65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F6532B" w:rsidRPr="00D41DFB" w:rsidRDefault="00F6532B" w:rsidP="00F65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F6532B" w:rsidRPr="00D41DFB" w:rsidRDefault="00F6532B" w:rsidP="00F65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2B" w:rsidRPr="00D41DFB" w:rsidTr="00F6532B">
        <w:tc>
          <w:tcPr>
            <w:tcW w:w="550" w:type="dxa"/>
          </w:tcPr>
          <w:p w:rsidR="00F6532B" w:rsidRPr="00D41DFB" w:rsidRDefault="00F6532B" w:rsidP="00F65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6532B" w:rsidRPr="00D41DFB" w:rsidRDefault="00F6532B" w:rsidP="00F65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F6532B" w:rsidRPr="00D41DFB" w:rsidRDefault="00F6532B" w:rsidP="00F65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6532B" w:rsidRPr="00D41DFB" w:rsidRDefault="00F6532B" w:rsidP="00F65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F6532B" w:rsidRPr="00D41DFB" w:rsidRDefault="00F6532B" w:rsidP="00F65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F6532B" w:rsidRPr="00D41DFB" w:rsidRDefault="00F6532B" w:rsidP="00F65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F6532B" w:rsidRPr="00D41DFB" w:rsidRDefault="00F6532B" w:rsidP="00F65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32B" w:rsidRPr="00D41DFB" w:rsidRDefault="00F6532B" w:rsidP="00F653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32B" w:rsidRPr="00D41DFB" w:rsidRDefault="004D49E6" w:rsidP="009A7C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6532B" w:rsidRPr="00D41DFB">
        <w:rPr>
          <w:rFonts w:ascii="Times New Roman" w:hAnsi="Times New Roman" w:cs="Times New Roman"/>
          <w:sz w:val="24"/>
          <w:szCs w:val="24"/>
        </w:rPr>
        <w:t xml:space="preserve">Разрабатывая карту и план реализации приоритетов, следует просчитать имеющиеся ресурсы. Для этого необходимо составить сценарий совместных действий школы, </w:t>
      </w:r>
      <w:r w:rsidR="00F6532B" w:rsidRPr="00D41DFB">
        <w:rPr>
          <w:rFonts w:ascii="Times New Roman" w:hAnsi="Times New Roman" w:cs="Times New Roman"/>
          <w:sz w:val="24"/>
          <w:szCs w:val="24"/>
        </w:rPr>
        <w:lastRenderedPageBreak/>
        <w:t>муниципального и регионального органов управления образованием. Это позволит понять:</w:t>
      </w:r>
    </w:p>
    <w:p w:rsidR="00F6532B" w:rsidRPr="00D41DFB" w:rsidRDefault="00F6532B" w:rsidP="00F6532B">
      <w:pPr>
        <w:jc w:val="both"/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t xml:space="preserve">– что школа может сделать сама; </w:t>
      </w:r>
    </w:p>
    <w:p w:rsidR="00F6532B" w:rsidRPr="00D41DFB" w:rsidRDefault="00F6532B" w:rsidP="00F6532B">
      <w:pPr>
        <w:jc w:val="both"/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t xml:space="preserve">– чем ей могут помочь на муниципальном уровне; </w:t>
      </w:r>
    </w:p>
    <w:p w:rsidR="00F6532B" w:rsidRPr="00D41DFB" w:rsidRDefault="00F6532B" w:rsidP="00F6532B">
      <w:pPr>
        <w:jc w:val="both"/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t>– чем – на уровне региона.</w:t>
      </w:r>
    </w:p>
    <w:p w:rsidR="00F6532B" w:rsidRPr="00D41DFB" w:rsidRDefault="00F6532B" w:rsidP="009A7C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t xml:space="preserve">Например, для повышения профессионального уровня учителей математики потребуется учитель-наставник, которого можно найти в другой школе, договорившись с муниципалитетом об организации межшкольного взаимодействия. Или в результате исследования по выявлению профессиональных дефицитов педагогов выделены дефициты у членов педагогического коллектива в технологической компетенции. Тогда делаем запрос </w:t>
      </w:r>
      <w:r w:rsidR="004D49E6">
        <w:rPr>
          <w:rFonts w:ascii="Times New Roman" w:hAnsi="Times New Roman" w:cs="Times New Roman"/>
          <w:sz w:val="24"/>
          <w:szCs w:val="24"/>
        </w:rPr>
        <w:t>КИРО</w:t>
      </w:r>
      <w:r w:rsidRPr="00D41DFB">
        <w:rPr>
          <w:rFonts w:ascii="Times New Roman" w:hAnsi="Times New Roman" w:cs="Times New Roman"/>
          <w:sz w:val="24"/>
          <w:szCs w:val="24"/>
        </w:rPr>
        <w:t xml:space="preserve"> на обучение по ППК или на прохождение стажировок, которые позволят овладеть новыми педагогическими технологиями.</w:t>
      </w:r>
    </w:p>
    <w:p w:rsidR="00F6532B" w:rsidRPr="00D41DFB" w:rsidRDefault="00F6532B" w:rsidP="00F6532B">
      <w:pPr>
        <w:jc w:val="right"/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t xml:space="preserve">Таблица 7 </w:t>
      </w:r>
    </w:p>
    <w:p w:rsidR="00F6532B" w:rsidRPr="00D41DFB" w:rsidRDefault="00F6532B" w:rsidP="00F653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DFB">
        <w:rPr>
          <w:rFonts w:ascii="Times New Roman" w:hAnsi="Times New Roman" w:cs="Times New Roman"/>
          <w:b/>
          <w:sz w:val="24"/>
          <w:szCs w:val="24"/>
        </w:rPr>
        <w:t>План совместных действий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3"/>
        <w:gridCol w:w="1278"/>
        <w:gridCol w:w="1278"/>
        <w:gridCol w:w="1278"/>
        <w:gridCol w:w="1278"/>
        <w:gridCol w:w="1278"/>
        <w:gridCol w:w="1278"/>
      </w:tblGrid>
      <w:tr w:rsidR="00F6532B" w:rsidRPr="00D41DFB" w:rsidTr="004E35CD">
        <w:tc>
          <w:tcPr>
            <w:tcW w:w="2263" w:type="dxa"/>
          </w:tcPr>
          <w:p w:rsidR="00F6532B" w:rsidRPr="00D41DFB" w:rsidRDefault="00F6532B" w:rsidP="00F65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6532B" w:rsidRPr="00D41DFB" w:rsidRDefault="004E35CD" w:rsidP="004E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 xml:space="preserve">ГОД 1 </w:t>
            </w:r>
          </w:p>
        </w:tc>
        <w:tc>
          <w:tcPr>
            <w:tcW w:w="1180" w:type="dxa"/>
          </w:tcPr>
          <w:p w:rsidR="00F6532B" w:rsidRPr="00D41DFB" w:rsidRDefault="004E35CD" w:rsidP="00F65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ГОД 1</w:t>
            </w:r>
          </w:p>
        </w:tc>
        <w:tc>
          <w:tcPr>
            <w:tcW w:w="1181" w:type="dxa"/>
          </w:tcPr>
          <w:p w:rsidR="00F6532B" w:rsidRPr="00D41DFB" w:rsidRDefault="004E35CD" w:rsidP="00F65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ГОД 2</w:t>
            </w:r>
          </w:p>
        </w:tc>
        <w:tc>
          <w:tcPr>
            <w:tcW w:w="1180" w:type="dxa"/>
          </w:tcPr>
          <w:p w:rsidR="00F6532B" w:rsidRPr="00D41DFB" w:rsidRDefault="004E35CD" w:rsidP="00F65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ГОД 2</w:t>
            </w:r>
          </w:p>
        </w:tc>
        <w:tc>
          <w:tcPr>
            <w:tcW w:w="1180" w:type="dxa"/>
          </w:tcPr>
          <w:p w:rsidR="00F6532B" w:rsidRPr="00D41DFB" w:rsidRDefault="004E35CD" w:rsidP="00F65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ГОД 3</w:t>
            </w:r>
          </w:p>
        </w:tc>
        <w:tc>
          <w:tcPr>
            <w:tcW w:w="1181" w:type="dxa"/>
          </w:tcPr>
          <w:p w:rsidR="00F6532B" w:rsidRPr="00D41DFB" w:rsidRDefault="004E35CD" w:rsidP="00F65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ГОД 3</w:t>
            </w:r>
          </w:p>
        </w:tc>
      </w:tr>
      <w:tr w:rsidR="00F6532B" w:rsidRPr="00D41DFB" w:rsidTr="004E35CD">
        <w:tc>
          <w:tcPr>
            <w:tcW w:w="2263" w:type="dxa"/>
          </w:tcPr>
          <w:p w:rsidR="00F6532B" w:rsidRPr="00D41DFB" w:rsidRDefault="00F6532B" w:rsidP="00F65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6532B" w:rsidRPr="00D41DFB" w:rsidRDefault="004E35CD" w:rsidP="004E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 xml:space="preserve">Первое полугодие </w:t>
            </w:r>
          </w:p>
        </w:tc>
        <w:tc>
          <w:tcPr>
            <w:tcW w:w="1180" w:type="dxa"/>
          </w:tcPr>
          <w:p w:rsidR="00F6532B" w:rsidRPr="00D41DFB" w:rsidRDefault="004E35CD" w:rsidP="00F65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Второе полугодие</w:t>
            </w:r>
          </w:p>
        </w:tc>
        <w:tc>
          <w:tcPr>
            <w:tcW w:w="1181" w:type="dxa"/>
          </w:tcPr>
          <w:p w:rsidR="00F6532B" w:rsidRPr="00D41DFB" w:rsidRDefault="004E35CD" w:rsidP="00F65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1180" w:type="dxa"/>
          </w:tcPr>
          <w:p w:rsidR="00F6532B" w:rsidRPr="00D41DFB" w:rsidRDefault="004E35CD" w:rsidP="00F65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Второе полугодие</w:t>
            </w:r>
          </w:p>
        </w:tc>
        <w:tc>
          <w:tcPr>
            <w:tcW w:w="1180" w:type="dxa"/>
          </w:tcPr>
          <w:p w:rsidR="00F6532B" w:rsidRPr="00D41DFB" w:rsidRDefault="004E35CD" w:rsidP="00F65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1181" w:type="dxa"/>
          </w:tcPr>
          <w:p w:rsidR="00F6532B" w:rsidRPr="00D41DFB" w:rsidRDefault="004E35CD" w:rsidP="00F65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Второе полугодие</w:t>
            </w:r>
          </w:p>
        </w:tc>
      </w:tr>
      <w:tr w:rsidR="00F6532B" w:rsidRPr="00D41DFB" w:rsidTr="004E35CD">
        <w:tc>
          <w:tcPr>
            <w:tcW w:w="2263" w:type="dxa"/>
          </w:tcPr>
          <w:p w:rsidR="00F6532B" w:rsidRPr="00D41DFB" w:rsidRDefault="004E35CD" w:rsidP="004E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1180" w:type="dxa"/>
          </w:tcPr>
          <w:p w:rsidR="00F6532B" w:rsidRPr="00D41DFB" w:rsidRDefault="00F6532B" w:rsidP="00F65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6532B" w:rsidRPr="00D41DFB" w:rsidRDefault="00F6532B" w:rsidP="00F65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F6532B" w:rsidRPr="00D41DFB" w:rsidRDefault="00F6532B" w:rsidP="00F65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6532B" w:rsidRPr="00D41DFB" w:rsidRDefault="00F6532B" w:rsidP="00F65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6532B" w:rsidRPr="00D41DFB" w:rsidRDefault="00F6532B" w:rsidP="00F65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F6532B" w:rsidRPr="00D41DFB" w:rsidRDefault="00F6532B" w:rsidP="00F65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2B" w:rsidRPr="00D41DFB" w:rsidTr="004E35CD">
        <w:tc>
          <w:tcPr>
            <w:tcW w:w="2263" w:type="dxa"/>
          </w:tcPr>
          <w:p w:rsidR="00F6532B" w:rsidRPr="00D41DFB" w:rsidRDefault="004E35CD" w:rsidP="004E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На уровне муниципалитета</w:t>
            </w:r>
          </w:p>
        </w:tc>
        <w:tc>
          <w:tcPr>
            <w:tcW w:w="1180" w:type="dxa"/>
          </w:tcPr>
          <w:p w:rsidR="00F6532B" w:rsidRPr="00D41DFB" w:rsidRDefault="00F6532B" w:rsidP="00F65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6532B" w:rsidRPr="00D41DFB" w:rsidRDefault="00F6532B" w:rsidP="00F65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F6532B" w:rsidRPr="00D41DFB" w:rsidRDefault="00F6532B" w:rsidP="00F65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6532B" w:rsidRPr="00D41DFB" w:rsidRDefault="00F6532B" w:rsidP="00F65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6532B" w:rsidRPr="00D41DFB" w:rsidRDefault="00F6532B" w:rsidP="00F65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F6532B" w:rsidRPr="00D41DFB" w:rsidRDefault="00F6532B" w:rsidP="00F65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2B" w:rsidRPr="00D41DFB" w:rsidTr="004E35CD">
        <w:tc>
          <w:tcPr>
            <w:tcW w:w="2263" w:type="dxa"/>
          </w:tcPr>
          <w:p w:rsidR="00F6532B" w:rsidRPr="00D41DFB" w:rsidRDefault="004E35CD" w:rsidP="00F65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На уровне региона</w:t>
            </w:r>
          </w:p>
        </w:tc>
        <w:tc>
          <w:tcPr>
            <w:tcW w:w="1180" w:type="dxa"/>
          </w:tcPr>
          <w:p w:rsidR="00F6532B" w:rsidRPr="00D41DFB" w:rsidRDefault="00F6532B" w:rsidP="00F65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6532B" w:rsidRPr="00D41DFB" w:rsidRDefault="00F6532B" w:rsidP="00F65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F6532B" w:rsidRPr="00D41DFB" w:rsidRDefault="00F6532B" w:rsidP="00F65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6532B" w:rsidRPr="00D41DFB" w:rsidRDefault="00F6532B" w:rsidP="00F65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6532B" w:rsidRPr="00D41DFB" w:rsidRDefault="00F6532B" w:rsidP="00F65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F6532B" w:rsidRPr="00D41DFB" w:rsidRDefault="00F6532B" w:rsidP="00F65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32B" w:rsidRPr="00D41DFB" w:rsidRDefault="00F6532B" w:rsidP="00F653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5CD" w:rsidRPr="00D41DFB" w:rsidRDefault="004E35CD" w:rsidP="009A7C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t xml:space="preserve">3. Детализированный план на первый год реализации Программы по каждому из приоритетов с обязательным указанием целевых показателей, сроков и ответственных. </w:t>
      </w:r>
    </w:p>
    <w:p w:rsidR="004E35CD" w:rsidRPr="00D41DFB" w:rsidRDefault="004E35CD" w:rsidP="009A7C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t xml:space="preserve">4. Словесное описание (фиксация) предполагаемых результатов и эффектов реализации Программы (доказательство того, что запланированные меры, действия и мероприятия приведут школу к целевым ориентирам (показателям). </w:t>
      </w:r>
    </w:p>
    <w:p w:rsidR="004E35CD" w:rsidRPr="00D41DFB" w:rsidRDefault="004E35CD" w:rsidP="004E35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DFB">
        <w:rPr>
          <w:rFonts w:ascii="Times New Roman" w:hAnsi="Times New Roman" w:cs="Times New Roman"/>
          <w:b/>
          <w:sz w:val="24"/>
          <w:szCs w:val="24"/>
        </w:rPr>
        <w:t>Дорожная карта организации мониторинга результативности повышения качества в школе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1938"/>
        <w:gridCol w:w="1749"/>
        <w:gridCol w:w="1797"/>
        <w:gridCol w:w="1745"/>
        <w:gridCol w:w="1755"/>
      </w:tblGrid>
      <w:tr w:rsidR="004E35CD" w:rsidRPr="00D41DFB" w:rsidTr="004E35CD">
        <w:tc>
          <w:tcPr>
            <w:tcW w:w="560" w:type="dxa"/>
          </w:tcPr>
          <w:p w:rsidR="004E35CD" w:rsidRPr="00D41DFB" w:rsidRDefault="004E35CD" w:rsidP="004E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82" w:type="dxa"/>
          </w:tcPr>
          <w:p w:rsidR="004E35CD" w:rsidRPr="00D41DFB" w:rsidRDefault="004E35CD" w:rsidP="004E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749" w:type="dxa"/>
          </w:tcPr>
          <w:p w:rsidR="004E35CD" w:rsidRPr="00D41DFB" w:rsidRDefault="004E35CD" w:rsidP="004E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754" w:type="dxa"/>
          </w:tcPr>
          <w:p w:rsidR="004E35CD" w:rsidRPr="00D41DFB" w:rsidRDefault="004E35CD" w:rsidP="004E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745" w:type="dxa"/>
          </w:tcPr>
          <w:p w:rsidR="004E35CD" w:rsidRPr="00D41DFB" w:rsidRDefault="004E35CD" w:rsidP="004E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755" w:type="dxa"/>
          </w:tcPr>
          <w:p w:rsidR="004E35CD" w:rsidRPr="00D41DFB" w:rsidRDefault="004E35CD" w:rsidP="004E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Формат представления</w:t>
            </w:r>
          </w:p>
        </w:tc>
      </w:tr>
      <w:tr w:rsidR="004E35CD" w:rsidRPr="00D41DFB" w:rsidTr="004E35CD">
        <w:tc>
          <w:tcPr>
            <w:tcW w:w="560" w:type="dxa"/>
          </w:tcPr>
          <w:p w:rsidR="004E35CD" w:rsidRPr="00D41DFB" w:rsidRDefault="004E35CD" w:rsidP="004E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gridSpan w:val="5"/>
          </w:tcPr>
          <w:p w:rsidR="004E35CD" w:rsidRPr="00D41DFB" w:rsidRDefault="004E35CD" w:rsidP="004E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Направления мониторинга (объект 1):</w:t>
            </w:r>
          </w:p>
        </w:tc>
      </w:tr>
      <w:tr w:rsidR="004E35CD" w:rsidRPr="00D41DFB" w:rsidTr="004E35CD">
        <w:tc>
          <w:tcPr>
            <w:tcW w:w="560" w:type="dxa"/>
          </w:tcPr>
          <w:p w:rsidR="004E35CD" w:rsidRPr="00D41DFB" w:rsidRDefault="004E35CD" w:rsidP="004E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4E35CD" w:rsidRPr="00D41DFB" w:rsidRDefault="004E35CD" w:rsidP="004E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 xml:space="preserve">Входной мониторинг школ </w:t>
            </w:r>
          </w:p>
        </w:tc>
        <w:tc>
          <w:tcPr>
            <w:tcW w:w="1749" w:type="dxa"/>
          </w:tcPr>
          <w:p w:rsidR="004E35CD" w:rsidRPr="00D41DFB" w:rsidRDefault="004E35CD" w:rsidP="004E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4E35CD" w:rsidRPr="00D41DFB" w:rsidRDefault="004E35CD" w:rsidP="004E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E35CD" w:rsidRPr="00D41DFB" w:rsidRDefault="004E35CD" w:rsidP="004E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E35CD" w:rsidRPr="00D41DFB" w:rsidRDefault="004E35CD" w:rsidP="004E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5CD" w:rsidRPr="00D41DFB" w:rsidTr="004E35CD">
        <w:tc>
          <w:tcPr>
            <w:tcW w:w="560" w:type="dxa"/>
          </w:tcPr>
          <w:p w:rsidR="004E35CD" w:rsidRPr="00D41DFB" w:rsidRDefault="004E35CD" w:rsidP="004E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4E35CD" w:rsidRPr="00D41DFB" w:rsidRDefault="004E35CD" w:rsidP="004E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Промежуточный мониторинг</w:t>
            </w:r>
          </w:p>
        </w:tc>
        <w:tc>
          <w:tcPr>
            <w:tcW w:w="1749" w:type="dxa"/>
          </w:tcPr>
          <w:p w:rsidR="004E35CD" w:rsidRPr="00D41DFB" w:rsidRDefault="004E35CD" w:rsidP="004E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4E35CD" w:rsidRPr="00D41DFB" w:rsidRDefault="004E35CD" w:rsidP="004E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E35CD" w:rsidRPr="00D41DFB" w:rsidRDefault="004E35CD" w:rsidP="004E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E35CD" w:rsidRPr="00D41DFB" w:rsidRDefault="004E35CD" w:rsidP="004E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5CD" w:rsidRPr="00D41DFB" w:rsidTr="004E35CD">
        <w:tc>
          <w:tcPr>
            <w:tcW w:w="560" w:type="dxa"/>
          </w:tcPr>
          <w:p w:rsidR="004E35CD" w:rsidRPr="00D41DFB" w:rsidRDefault="004E35CD" w:rsidP="004E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4E35CD" w:rsidRPr="00D41DFB" w:rsidRDefault="004E35CD" w:rsidP="004E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Итоговый мониторинг школ</w:t>
            </w:r>
          </w:p>
        </w:tc>
        <w:tc>
          <w:tcPr>
            <w:tcW w:w="1749" w:type="dxa"/>
          </w:tcPr>
          <w:p w:rsidR="004E35CD" w:rsidRPr="00D41DFB" w:rsidRDefault="004E35CD" w:rsidP="004E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4E35CD" w:rsidRPr="00D41DFB" w:rsidRDefault="004E35CD" w:rsidP="004E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E35CD" w:rsidRPr="00D41DFB" w:rsidRDefault="004E35CD" w:rsidP="004E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E35CD" w:rsidRPr="00D41DFB" w:rsidRDefault="004E35CD" w:rsidP="004E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5CD" w:rsidRPr="00D41DFB" w:rsidTr="004E35CD">
        <w:tc>
          <w:tcPr>
            <w:tcW w:w="560" w:type="dxa"/>
          </w:tcPr>
          <w:p w:rsidR="004E35CD" w:rsidRPr="00D41DFB" w:rsidRDefault="004E35CD" w:rsidP="004E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gridSpan w:val="5"/>
          </w:tcPr>
          <w:p w:rsidR="004E35CD" w:rsidRPr="00D41DFB" w:rsidRDefault="00861AB0" w:rsidP="004E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Направления мониторинга (объект 2)</w:t>
            </w:r>
          </w:p>
        </w:tc>
      </w:tr>
      <w:tr w:rsidR="004E35CD" w:rsidRPr="00D41DFB" w:rsidTr="004E35CD">
        <w:tc>
          <w:tcPr>
            <w:tcW w:w="560" w:type="dxa"/>
          </w:tcPr>
          <w:p w:rsidR="004E35CD" w:rsidRPr="00D41DFB" w:rsidRDefault="004E35CD" w:rsidP="004E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4E35CD" w:rsidRPr="00D41DFB" w:rsidRDefault="00861AB0" w:rsidP="004E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49" w:type="dxa"/>
          </w:tcPr>
          <w:p w:rsidR="004E35CD" w:rsidRPr="00D41DFB" w:rsidRDefault="004E35CD" w:rsidP="004E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4E35CD" w:rsidRPr="00D41DFB" w:rsidRDefault="004E35CD" w:rsidP="004E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E35CD" w:rsidRPr="00D41DFB" w:rsidRDefault="004E35CD" w:rsidP="004E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E35CD" w:rsidRPr="00D41DFB" w:rsidRDefault="004E35CD" w:rsidP="004E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B0" w:rsidRPr="00D41DFB" w:rsidTr="004E35CD">
        <w:tc>
          <w:tcPr>
            <w:tcW w:w="560" w:type="dxa"/>
          </w:tcPr>
          <w:p w:rsidR="00861AB0" w:rsidRPr="00D41DFB" w:rsidRDefault="00861AB0" w:rsidP="004E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861AB0" w:rsidRPr="00D41DFB" w:rsidRDefault="00861AB0" w:rsidP="004E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49" w:type="dxa"/>
          </w:tcPr>
          <w:p w:rsidR="00861AB0" w:rsidRPr="00D41DFB" w:rsidRDefault="00861AB0" w:rsidP="004E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861AB0" w:rsidRPr="00D41DFB" w:rsidRDefault="00861AB0" w:rsidP="004E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861AB0" w:rsidRPr="00D41DFB" w:rsidRDefault="00861AB0" w:rsidP="004E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861AB0" w:rsidRPr="00D41DFB" w:rsidRDefault="00861AB0" w:rsidP="004E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5CD" w:rsidRPr="00D41DFB" w:rsidRDefault="004E35CD" w:rsidP="004E35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AB0" w:rsidRPr="00D41DFB" w:rsidRDefault="00861AB0" w:rsidP="009A7C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lastRenderedPageBreak/>
        <w:t xml:space="preserve">Цель мониторинга: изучение и отслеживание изменений в количественных и качественных показателях результативности деятельности школы в процессе реализации мероприятий Программы, направленных на эффективность принятия управленческих решений для повышения качества образования. </w:t>
      </w:r>
    </w:p>
    <w:p w:rsidR="00861AB0" w:rsidRPr="00D41DFB" w:rsidRDefault="00861AB0" w:rsidP="00360B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t xml:space="preserve">Объекты мониторинга в школе: качество образования в школе (образовательные достижения, ресурсная обеспеченность (в т.ч. профессионализм и развитие кадров), климат, школьный менеджмент, взаимодействие с родителями; качество реализации Программы. </w:t>
      </w:r>
    </w:p>
    <w:p w:rsidR="00861AB0" w:rsidRPr="00D41DFB" w:rsidRDefault="00861AB0" w:rsidP="00360B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t xml:space="preserve">Предмет мониторинга – динамика показателей результативности повышения качества образования в школе. </w:t>
      </w:r>
    </w:p>
    <w:p w:rsidR="00861AB0" w:rsidRPr="00D41DFB" w:rsidRDefault="00861AB0" w:rsidP="00360B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t xml:space="preserve">Реализуемые модель мониторинга: модель «вход – процесс - выход», включающая комбинацию характеристик результатов и процесса обучения и «динамическая модель мониторинга», основанная на выявлении динамики изменений в достижениях обучающихся. </w:t>
      </w:r>
    </w:p>
    <w:p w:rsidR="00861AB0" w:rsidRPr="00D41DFB" w:rsidRDefault="00861AB0" w:rsidP="00360B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t>Результирующим продуктом мониторинга реализации Программы является база данных и аналитических материалов, позволяющих судить об эффективности запланированных мер (мероприятий) и оперативно принимать решения по корректировке и предупреждению нежелательных эффектов.</w:t>
      </w:r>
    </w:p>
    <w:p w:rsidR="00861AB0" w:rsidRPr="00D41DFB" w:rsidRDefault="00861AB0" w:rsidP="00360B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t xml:space="preserve">Инвариантная часть мониторинга результативности деятельности ШНОР и ШНСУ осуществляется по основным показателям: </w:t>
      </w:r>
    </w:p>
    <w:p w:rsidR="00861AB0" w:rsidRPr="00D41DFB" w:rsidRDefault="00861AB0" w:rsidP="004E35CD">
      <w:pPr>
        <w:jc w:val="both"/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t xml:space="preserve">1. результаты государственной итоговая аттестация по предметам русский язык и математика; </w:t>
      </w:r>
    </w:p>
    <w:p w:rsidR="00861AB0" w:rsidRPr="00D41DFB" w:rsidRDefault="00861AB0" w:rsidP="004E35CD">
      <w:pPr>
        <w:jc w:val="both"/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t xml:space="preserve">2. результаты </w:t>
      </w:r>
      <w:r w:rsidR="004D49E6">
        <w:rPr>
          <w:rFonts w:ascii="Times New Roman" w:hAnsi="Times New Roman" w:cs="Times New Roman"/>
          <w:sz w:val="24"/>
          <w:szCs w:val="24"/>
        </w:rPr>
        <w:t>в</w:t>
      </w:r>
      <w:r w:rsidRPr="00D41DFB">
        <w:rPr>
          <w:rFonts w:ascii="Times New Roman" w:hAnsi="Times New Roman" w:cs="Times New Roman"/>
          <w:sz w:val="24"/>
          <w:szCs w:val="24"/>
        </w:rPr>
        <w:t xml:space="preserve">сероссийских проверочных работ; </w:t>
      </w:r>
    </w:p>
    <w:p w:rsidR="00861AB0" w:rsidRPr="00D41DFB" w:rsidRDefault="00861AB0" w:rsidP="004E35CD">
      <w:pPr>
        <w:jc w:val="both"/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t xml:space="preserve">3. результаты участия обучающихся школы в олимпиадах и конкурсах; </w:t>
      </w:r>
    </w:p>
    <w:p w:rsidR="00861AB0" w:rsidRPr="00D41DFB" w:rsidRDefault="00861AB0" w:rsidP="004E35CD">
      <w:pPr>
        <w:jc w:val="both"/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t xml:space="preserve">4. результаты сохранности контингента школы. </w:t>
      </w:r>
    </w:p>
    <w:p w:rsidR="00861AB0" w:rsidRPr="00D41DFB" w:rsidRDefault="00861AB0" w:rsidP="00360B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t xml:space="preserve">Инструменты: анализ образовательной результативности, сохранности контингента и анализ документов. </w:t>
      </w:r>
    </w:p>
    <w:p w:rsidR="004D49E6" w:rsidRDefault="00861AB0" w:rsidP="00360B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t>Вариативная часть мониторинга предполагает использование дополнительных показателей</w:t>
      </w:r>
      <w:r w:rsidR="004D49E6">
        <w:rPr>
          <w:rFonts w:ascii="Times New Roman" w:hAnsi="Times New Roman" w:cs="Times New Roman"/>
          <w:sz w:val="24"/>
          <w:szCs w:val="24"/>
        </w:rPr>
        <w:t>.</w:t>
      </w:r>
    </w:p>
    <w:p w:rsidR="00861AB0" w:rsidRPr="00D41DFB" w:rsidRDefault="00861AB0" w:rsidP="00360B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t xml:space="preserve"> Группа дополнительных показателей для мониторинга ШНОР: </w:t>
      </w:r>
    </w:p>
    <w:p w:rsidR="00861AB0" w:rsidRPr="00D41DFB" w:rsidRDefault="00861AB0" w:rsidP="004E35CD">
      <w:pPr>
        <w:jc w:val="both"/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t xml:space="preserve">1. Доля обучающихся, повысивших степень школьной мотивации. </w:t>
      </w:r>
    </w:p>
    <w:p w:rsidR="00861AB0" w:rsidRPr="00D41DFB" w:rsidRDefault="00861AB0" w:rsidP="004E35CD">
      <w:pPr>
        <w:jc w:val="both"/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t xml:space="preserve">2. Доля обучающихся, их родителей и педагогов, удовлетворенных качеством условий образования в ОО. </w:t>
      </w:r>
    </w:p>
    <w:p w:rsidR="00861AB0" w:rsidRPr="00D41DFB" w:rsidRDefault="00861AB0" w:rsidP="004E35CD">
      <w:pPr>
        <w:jc w:val="both"/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t xml:space="preserve">3. Доля обучающихся, занимающихся по дополнительным образовательным программам </w:t>
      </w:r>
    </w:p>
    <w:p w:rsidR="00861AB0" w:rsidRPr="00D41DFB" w:rsidRDefault="00861AB0" w:rsidP="004E35CD">
      <w:pPr>
        <w:jc w:val="both"/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t xml:space="preserve">4. Доля педагогов школ, включенных в активные формы взаимодействия и саморазвития (профессиональные сообщества, конкурсное движение и др.) </w:t>
      </w:r>
    </w:p>
    <w:p w:rsidR="00861AB0" w:rsidRPr="00D41DFB" w:rsidRDefault="00861AB0" w:rsidP="004E35CD">
      <w:pPr>
        <w:jc w:val="both"/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t xml:space="preserve">5. Доля участников образовательных отношений, удовлетворенных материально-техническим обеспечением организации. </w:t>
      </w:r>
    </w:p>
    <w:p w:rsidR="00861AB0" w:rsidRPr="00D41DFB" w:rsidRDefault="00861AB0" w:rsidP="004E35CD">
      <w:pPr>
        <w:jc w:val="both"/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lastRenderedPageBreak/>
        <w:t xml:space="preserve">6. Доля образовательных программ с использованием дистанционных технологий в общем пакете программ ОО. </w:t>
      </w:r>
    </w:p>
    <w:p w:rsidR="00861AB0" w:rsidRPr="00D41DFB" w:rsidRDefault="00861AB0" w:rsidP="004E35CD">
      <w:pPr>
        <w:jc w:val="both"/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t>7. Доля обучающихся с образовательной неуспешностью, которым оказана адресная поддержка.</w:t>
      </w:r>
    </w:p>
    <w:p w:rsidR="00861AB0" w:rsidRDefault="00861AB0" w:rsidP="00360B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DFB">
        <w:rPr>
          <w:rFonts w:ascii="Times New Roman" w:hAnsi="Times New Roman" w:cs="Times New Roman"/>
          <w:sz w:val="24"/>
          <w:szCs w:val="24"/>
        </w:rPr>
        <w:t xml:space="preserve">У многих образовательных организаций есть собственные системы мониторинга. Не отказываясь от данных наработок, приведем список критериев и показателей (таблица </w:t>
      </w:r>
      <w:r w:rsidR="004D49E6">
        <w:rPr>
          <w:rFonts w:ascii="Times New Roman" w:hAnsi="Times New Roman" w:cs="Times New Roman"/>
          <w:sz w:val="24"/>
          <w:szCs w:val="24"/>
        </w:rPr>
        <w:t>8</w:t>
      </w:r>
      <w:r w:rsidRPr="00D41DFB">
        <w:rPr>
          <w:rFonts w:ascii="Times New Roman" w:hAnsi="Times New Roman" w:cs="Times New Roman"/>
          <w:sz w:val="24"/>
          <w:szCs w:val="24"/>
        </w:rPr>
        <w:t>), на которые можно ориентироваться при разработке системы мониторинга реализации программы тем образовательным организациям, в которых изменения на систематическом уровне еще не отслеживаются.</w:t>
      </w:r>
    </w:p>
    <w:p w:rsidR="00360BEA" w:rsidRPr="00D41DFB" w:rsidRDefault="00360BEA" w:rsidP="00360BEA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2214"/>
        <w:gridCol w:w="6661"/>
      </w:tblGrid>
      <w:tr w:rsidR="00861AB0" w:rsidRPr="00D41DFB" w:rsidTr="00861AB0">
        <w:tc>
          <w:tcPr>
            <w:tcW w:w="704" w:type="dxa"/>
          </w:tcPr>
          <w:p w:rsidR="00861AB0" w:rsidRPr="00D41DFB" w:rsidRDefault="00861AB0" w:rsidP="004E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861AB0" w:rsidRPr="00D41DFB" w:rsidRDefault="00861AB0" w:rsidP="00861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</w:t>
            </w:r>
          </w:p>
        </w:tc>
        <w:tc>
          <w:tcPr>
            <w:tcW w:w="6798" w:type="dxa"/>
          </w:tcPr>
          <w:p w:rsidR="00861AB0" w:rsidRPr="00D41DFB" w:rsidRDefault="00861AB0" w:rsidP="004E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Показатели (в динамике по годам реализации программы)</w:t>
            </w:r>
          </w:p>
        </w:tc>
      </w:tr>
      <w:tr w:rsidR="00861AB0" w:rsidRPr="00D41DFB" w:rsidTr="00861AB0">
        <w:tc>
          <w:tcPr>
            <w:tcW w:w="704" w:type="dxa"/>
          </w:tcPr>
          <w:p w:rsidR="00861AB0" w:rsidRPr="00D41DFB" w:rsidRDefault="00861AB0" w:rsidP="004E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861AB0" w:rsidRPr="00D41DFB" w:rsidRDefault="00861AB0" w:rsidP="004E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 реализации программы</w:t>
            </w:r>
          </w:p>
        </w:tc>
        <w:tc>
          <w:tcPr>
            <w:tcW w:w="6798" w:type="dxa"/>
          </w:tcPr>
          <w:p w:rsidR="00861AB0" w:rsidRPr="00D41DFB" w:rsidRDefault="00861AB0" w:rsidP="004E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Наличие нормативно-правовой базы: приказы, положения, договоры, локальные акты, – необходимой для реализации каждой цели. Представить основной перечень документов, необходимых для запуска Программы.</w:t>
            </w:r>
          </w:p>
        </w:tc>
      </w:tr>
      <w:tr w:rsidR="00861AB0" w:rsidRPr="00D41DFB" w:rsidTr="00861AB0">
        <w:tc>
          <w:tcPr>
            <w:tcW w:w="704" w:type="dxa"/>
          </w:tcPr>
          <w:p w:rsidR="00861AB0" w:rsidRPr="00D41DFB" w:rsidRDefault="00861AB0" w:rsidP="004E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861AB0" w:rsidRPr="00D41DFB" w:rsidRDefault="00861AB0" w:rsidP="004E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Качество образования</w:t>
            </w:r>
          </w:p>
        </w:tc>
        <w:tc>
          <w:tcPr>
            <w:tcW w:w="6798" w:type="dxa"/>
          </w:tcPr>
          <w:p w:rsidR="00861AB0" w:rsidRPr="00D41DFB" w:rsidRDefault="00861AB0" w:rsidP="004D4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образования </w:t>
            </w:r>
            <w:r w:rsidR="004D49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%.Уровень обученности</w:t>
            </w:r>
            <w:r w:rsidR="004D49E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 xml:space="preserve">%. Доля обучающихся с образовательной неуспешностью, которым оказана адресная поддержка </w:t>
            </w:r>
            <w:r w:rsidR="004D49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 xml:space="preserve">%. Доля обучающихся ОО, занимающихся по дополнительным образовательным программам </w:t>
            </w:r>
            <w:r w:rsidR="004D49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 xml:space="preserve">%. Доля обучающихся, повысивших степень школьной мотивации </w:t>
            </w:r>
            <w:r w:rsidR="004D49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%. Доля обучающихся, включенных в работу различных органов ученического самоуправления</w:t>
            </w:r>
            <w:r w:rsidR="004D49E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 xml:space="preserve"> %.</w:t>
            </w:r>
          </w:p>
        </w:tc>
      </w:tr>
      <w:tr w:rsidR="00861AB0" w:rsidRPr="00D41DFB" w:rsidTr="00861AB0">
        <w:tc>
          <w:tcPr>
            <w:tcW w:w="704" w:type="dxa"/>
          </w:tcPr>
          <w:p w:rsidR="00861AB0" w:rsidRPr="00D41DFB" w:rsidRDefault="00861AB0" w:rsidP="004E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861AB0" w:rsidRPr="00D41DFB" w:rsidRDefault="00861AB0" w:rsidP="004E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 педагогических и руководящих кадров</w:t>
            </w:r>
          </w:p>
        </w:tc>
        <w:tc>
          <w:tcPr>
            <w:tcW w:w="6798" w:type="dxa"/>
          </w:tcPr>
          <w:p w:rsidR="00861AB0" w:rsidRPr="00D41DFB" w:rsidRDefault="00861AB0" w:rsidP="004E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школы педагогическим кадрами, в том числе специалистами (психолог, логопед, дефектологи, преподаватели дополнительного образования детей, социальные педагоги) </w:t>
            </w:r>
            <w:r w:rsidR="004D49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%. Степень вовлеченности педагогов в решение вопросов жизнедеятельности школы (динамика). Повышение уровня квалификации педагогических и руководящих работников (динамика). Охват педагогов различными формами профессионального взаимодействия. Доля педагогов школ, включенных в активные формы взаимодействия и саморазвития (профессиональные сообщества, конкурсное движение и др.)</w:t>
            </w:r>
          </w:p>
        </w:tc>
      </w:tr>
      <w:tr w:rsidR="00861AB0" w:rsidRPr="00D41DFB" w:rsidTr="00861AB0">
        <w:tc>
          <w:tcPr>
            <w:tcW w:w="704" w:type="dxa"/>
          </w:tcPr>
          <w:p w:rsidR="00861AB0" w:rsidRPr="00D41DFB" w:rsidRDefault="00861AB0" w:rsidP="004E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861AB0" w:rsidRPr="00D41DFB" w:rsidRDefault="00861AB0" w:rsidP="004E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Работа с внешним сообществом</w:t>
            </w:r>
          </w:p>
        </w:tc>
        <w:tc>
          <w:tcPr>
            <w:tcW w:w="6798" w:type="dxa"/>
          </w:tcPr>
          <w:p w:rsidR="00861AB0" w:rsidRPr="00D41DFB" w:rsidRDefault="00861AB0" w:rsidP="004D4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Достигнутые соглашения с социальными партнерами, использование внешних ресурсов для обучения, организации внеурочной деятельности, дополнительного образования детей и повышения профессиональной компетентности учителей, а также улучшения образовательной среды школы</w:t>
            </w:r>
          </w:p>
        </w:tc>
      </w:tr>
      <w:tr w:rsidR="00861AB0" w:rsidRPr="00D41DFB" w:rsidTr="00861AB0">
        <w:tc>
          <w:tcPr>
            <w:tcW w:w="704" w:type="dxa"/>
          </w:tcPr>
          <w:p w:rsidR="00861AB0" w:rsidRPr="00D41DFB" w:rsidRDefault="00861AB0" w:rsidP="004E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861AB0" w:rsidRPr="00D41DFB" w:rsidRDefault="00861AB0" w:rsidP="004E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Школьная культура, ценности</w:t>
            </w:r>
          </w:p>
        </w:tc>
        <w:tc>
          <w:tcPr>
            <w:tcW w:w="6798" w:type="dxa"/>
          </w:tcPr>
          <w:p w:rsidR="00861AB0" w:rsidRPr="00D41DFB" w:rsidRDefault="00861AB0" w:rsidP="004E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Степень удовлетворенности происходящими изменениями всех участников образовательного процесса, единство требований и ценностей (анкетирование, интервью). Доля обучающихся, их родителей и педагогов, удовлетворенных качеством условий образования в ОО</w:t>
            </w:r>
          </w:p>
        </w:tc>
      </w:tr>
    </w:tbl>
    <w:p w:rsidR="00861AB0" w:rsidRPr="00D41DFB" w:rsidRDefault="00861AB0" w:rsidP="004E35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AB0" w:rsidRPr="00D41DFB" w:rsidRDefault="00475D1E" w:rsidP="00475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DFB">
        <w:rPr>
          <w:rFonts w:ascii="Times New Roman" w:hAnsi="Times New Roman" w:cs="Times New Roman"/>
          <w:b/>
          <w:sz w:val="24"/>
          <w:szCs w:val="24"/>
        </w:rPr>
        <w:t>Механизмы реализации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475D1E" w:rsidRPr="00D41DFB" w:rsidTr="00475D1E">
        <w:tc>
          <w:tcPr>
            <w:tcW w:w="2547" w:type="dxa"/>
          </w:tcPr>
          <w:p w:rsidR="00475D1E" w:rsidRPr="00D41DFB" w:rsidRDefault="00475D1E" w:rsidP="004E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</w:t>
            </w:r>
          </w:p>
        </w:tc>
        <w:tc>
          <w:tcPr>
            <w:tcW w:w="6798" w:type="dxa"/>
          </w:tcPr>
          <w:p w:rsidR="00475D1E" w:rsidRPr="00D41DFB" w:rsidRDefault="00475D1E" w:rsidP="004E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 xml:space="preserve"> Приказ об утверждении Программы </w:t>
            </w:r>
          </w:p>
          <w:p w:rsidR="00475D1E" w:rsidRPr="00D41DFB" w:rsidRDefault="00475D1E" w:rsidP="004E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деятельности школы при переходе в эффектив</w:t>
            </w:r>
            <w:r w:rsidRPr="00D41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ный режим работы </w:t>
            </w:r>
          </w:p>
          <w:p w:rsidR="00475D1E" w:rsidRPr="00D41DFB" w:rsidRDefault="00475D1E" w:rsidP="004E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стимулирующих выплатах (премирование, установление надбавок и т.д.) </w:t>
            </w:r>
          </w:p>
          <w:p w:rsidR="00475D1E" w:rsidRPr="00D41DFB" w:rsidRDefault="00475D1E" w:rsidP="004E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в нормативные акты, регулирующие вопросы оплаты учителей, в том числе в эффективные контракты </w:t>
            </w:r>
          </w:p>
          <w:p w:rsidR="00475D1E" w:rsidRPr="00D41DFB" w:rsidRDefault="00475D1E" w:rsidP="004E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мониторинге качества образования </w:t>
            </w:r>
          </w:p>
          <w:p w:rsidR="00475D1E" w:rsidRPr="00D41DFB" w:rsidRDefault="00475D1E" w:rsidP="004E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 xml:space="preserve"> и другие</w:t>
            </w:r>
          </w:p>
        </w:tc>
      </w:tr>
      <w:tr w:rsidR="00475D1E" w:rsidRPr="00D41DFB" w:rsidTr="00475D1E">
        <w:tc>
          <w:tcPr>
            <w:tcW w:w="2547" w:type="dxa"/>
          </w:tcPr>
          <w:p w:rsidR="00475D1E" w:rsidRPr="00D41DFB" w:rsidRDefault="00475D1E" w:rsidP="004E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обеспечение</w:t>
            </w:r>
          </w:p>
        </w:tc>
        <w:tc>
          <w:tcPr>
            <w:tcW w:w="6798" w:type="dxa"/>
          </w:tcPr>
          <w:p w:rsidR="00475D1E" w:rsidRPr="00D41DFB" w:rsidRDefault="00475D1E" w:rsidP="004E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Эффективный контракт (стимулирующие выплаты), учитывающий сложность и организацию работы с детьми с рисками образовательной неуспешности, активность сотрудников в реализации Программы </w:t>
            </w:r>
          </w:p>
          <w:p w:rsidR="00475D1E" w:rsidRPr="00D41DFB" w:rsidRDefault="00475D1E" w:rsidP="004E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должностей психологов, логопедов, дефектологов, социальных педагогов </w:t>
            </w:r>
          </w:p>
          <w:p w:rsidR="00475D1E" w:rsidRPr="00D41DFB" w:rsidRDefault="00475D1E" w:rsidP="004E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дополнительных часов на проведение индивидуальных занятий с выделенной группой учеников </w:t>
            </w:r>
          </w:p>
          <w:p w:rsidR="00475D1E" w:rsidRPr="00D41DFB" w:rsidRDefault="00475D1E" w:rsidP="004E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 xml:space="preserve"> и другие</w:t>
            </w:r>
          </w:p>
        </w:tc>
      </w:tr>
      <w:tr w:rsidR="00475D1E" w:rsidRPr="00D41DFB" w:rsidTr="00475D1E">
        <w:tc>
          <w:tcPr>
            <w:tcW w:w="2547" w:type="dxa"/>
          </w:tcPr>
          <w:p w:rsidR="00475D1E" w:rsidRPr="00D41DFB" w:rsidRDefault="00475D1E" w:rsidP="004E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6798" w:type="dxa"/>
          </w:tcPr>
          <w:p w:rsidR="00475D1E" w:rsidRPr="00D41DFB" w:rsidRDefault="00475D1E" w:rsidP="00475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стратегическую команду </w:t>
            </w:r>
          </w:p>
          <w:p w:rsidR="00475D1E" w:rsidRPr="00D41DFB" w:rsidRDefault="00475D1E" w:rsidP="00475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 xml:space="preserve"> Назначить руководителей (координаторов) групп (объединений) профессионального взаимодействия </w:t>
            </w:r>
          </w:p>
          <w:p w:rsidR="00475D1E" w:rsidRPr="00D41DFB" w:rsidRDefault="00475D1E" w:rsidP="00475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 xml:space="preserve"> Реализовать меры по развитию практики сотрудничества школы с учреждениями профессионального образования, центрами психолого-медико-социального сопровождения, учреждениями дополнительного образования детей, культуры, спорта </w:t>
            </w:r>
          </w:p>
          <w:p w:rsidR="00475D1E" w:rsidRPr="00D41DFB" w:rsidRDefault="00475D1E" w:rsidP="00475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органы коллегиального управления с участием общественности в разработке и реализации Программы и вовлечение местного сообщества в деятельность школы</w:t>
            </w:r>
          </w:p>
        </w:tc>
      </w:tr>
      <w:tr w:rsidR="00475D1E" w:rsidRPr="00D41DFB" w:rsidTr="00475D1E">
        <w:tc>
          <w:tcPr>
            <w:tcW w:w="2547" w:type="dxa"/>
          </w:tcPr>
          <w:p w:rsidR="00475D1E" w:rsidRPr="00D41DFB" w:rsidRDefault="00475D1E" w:rsidP="004E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6798" w:type="dxa"/>
          </w:tcPr>
          <w:p w:rsidR="00475D1E" w:rsidRPr="00D41DFB" w:rsidRDefault="00475D1E" w:rsidP="004E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раздел на сайте школы, в котором будет освещаться ход реализации Программы </w:t>
            </w:r>
          </w:p>
          <w:p w:rsidR="00475D1E" w:rsidRPr="00D41DFB" w:rsidRDefault="00475D1E" w:rsidP="004E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F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41DFB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Разработать структуры раздела и размещать материалы соответствующей тематики</w:t>
            </w:r>
          </w:p>
        </w:tc>
      </w:tr>
    </w:tbl>
    <w:p w:rsidR="00475D1E" w:rsidRPr="00D41DFB" w:rsidRDefault="00475D1E" w:rsidP="004E35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D1E" w:rsidRPr="00D41DFB" w:rsidRDefault="00475D1E" w:rsidP="004E35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75D1E" w:rsidRPr="00D41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D20" w:rsidRDefault="00BE3D20" w:rsidP="00242039">
      <w:pPr>
        <w:spacing w:after="0" w:line="240" w:lineRule="auto"/>
      </w:pPr>
      <w:r>
        <w:separator/>
      </w:r>
    </w:p>
  </w:endnote>
  <w:endnote w:type="continuationSeparator" w:id="0">
    <w:p w:rsidR="00BE3D20" w:rsidRDefault="00BE3D20" w:rsidP="00242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D20" w:rsidRDefault="00BE3D20" w:rsidP="00242039">
      <w:pPr>
        <w:spacing w:after="0" w:line="240" w:lineRule="auto"/>
      </w:pPr>
      <w:r>
        <w:separator/>
      </w:r>
    </w:p>
  </w:footnote>
  <w:footnote w:type="continuationSeparator" w:id="0">
    <w:p w:rsidR="00BE3D20" w:rsidRDefault="00BE3D20" w:rsidP="00242039">
      <w:pPr>
        <w:spacing w:after="0" w:line="240" w:lineRule="auto"/>
      </w:pPr>
      <w:r>
        <w:continuationSeparator/>
      </w:r>
    </w:p>
  </w:footnote>
  <w:footnote w:id="1">
    <w:p w:rsidR="00DF651A" w:rsidRDefault="00DF651A">
      <w:pPr>
        <w:pStyle w:val="a5"/>
      </w:pPr>
      <w:r>
        <w:rPr>
          <w:rStyle w:val="a7"/>
        </w:rPr>
        <w:footnoteRef/>
      </w:r>
      <w:r>
        <w:t xml:space="preserve"> </w:t>
      </w:r>
      <w:r w:rsidRPr="00242039">
        <w:t>Я – эффективный директор: как разработать и реализовать программу улучшения образовательных результатов учащихся школы: учебно-методическое пособие / [сост. Н.В. Бысик и др.]. – М.: Университетская книга, 2018. – 112 с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74FD5"/>
    <w:multiLevelType w:val="hybridMultilevel"/>
    <w:tmpl w:val="EC204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1BB"/>
    <w:rsid w:val="00013571"/>
    <w:rsid w:val="00035F9E"/>
    <w:rsid w:val="000474C4"/>
    <w:rsid w:val="000930AC"/>
    <w:rsid w:val="002260FC"/>
    <w:rsid w:val="00242039"/>
    <w:rsid w:val="0034308F"/>
    <w:rsid w:val="00360BEA"/>
    <w:rsid w:val="003B19C9"/>
    <w:rsid w:val="00434F8F"/>
    <w:rsid w:val="00475D1E"/>
    <w:rsid w:val="004D49E6"/>
    <w:rsid w:val="004E35CD"/>
    <w:rsid w:val="005C2E98"/>
    <w:rsid w:val="0065416A"/>
    <w:rsid w:val="006C0132"/>
    <w:rsid w:val="007131BB"/>
    <w:rsid w:val="00800F5B"/>
    <w:rsid w:val="00861AB0"/>
    <w:rsid w:val="009A7C62"/>
    <w:rsid w:val="009D781F"/>
    <w:rsid w:val="00A73F8E"/>
    <w:rsid w:val="00B96E08"/>
    <w:rsid w:val="00BE18F4"/>
    <w:rsid w:val="00BE3D20"/>
    <w:rsid w:val="00CF30BA"/>
    <w:rsid w:val="00D41DFB"/>
    <w:rsid w:val="00DD50EC"/>
    <w:rsid w:val="00DF651A"/>
    <w:rsid w:val="00E70309"/>
    <w:rsid w:val="00F0014D"/>
    <w:rsid w:val="00F16A16"/>
    <w:rsid w:val="00F6532B"/>
    <w:rsid w:val="00FA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D6E3"/>
  <w15:docId w15:val="{41978475-0530-4550-B961-C60E45B5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6A1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24203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4203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420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A31D6-BD65-44ED-836B-3AFBCD979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4863</Words>
  <Characters>27720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prm-group.ru</Company>
  <LinksUpToDate>false</LinksUpToDate>
  <CharactersWithSpaces>32518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PRM Group</dc:creator>
  <cp:lastModifiedBy>Методист</cp:lastModifiedBy>
  <cp:revision>3</cp:revision>
  <dcterms:created xsi:type="dcterms:W3CDTF">2021-06-08T09:21:00Z</dcterms:created>
  <dcterms:modified xsi:type="dcterms:W3CDTF">2021-06-21T09:29:00Z</dcterms:modified>
</cp:coreProperties>
</file>